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</w:rPr>
      </w:pP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</w:rPr>
      </w:pPr>
      <w:r>
        <w:rPr>
          <w:noProof/>
        </w:rPr>
        <w:drawing>
          <wp:inline distT="0" distB="0" distL="0" distR="0" wp14:anchorId="18DEFE9A" wp14:editId="3DDA1F41">
            <wp:extent cx="2762250" cy="628650"/>
            <wp:effectExtent l="0" t="0" r="0" b="0"/>
            <wp:docPr id="2" name="Picture 2" descr="email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mail logo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</w:rPr>
      </w:pPr>
      <w:r>
        <w:rPr>
          <w:rFonts w:ascii="Times New Roman" w:hAnsi="Times New Roman" w:cs="Times New Roman"/>
          <w:color w:val="161616"/>
        </w:rPr>
        <w:t>5462 Lee Highway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</w:rPr>
      </w:pPr>
      <w:r>
        <w:rPr>
          <w:rFonts w:ascii="Times New Roman" w:hAnsi="Times New Roman" w:cs="Times New Roman"/>
          <w:color w:val="161616"/>
        </w:rPr>
        <w:t xml:space="preserve"> P O Box 615 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</w:rPr>
      </w:pPr>
      <w:r>
        <w:rPr>
          <w:rFonts w:ascii="Times New Roman" w:hAnsi="Times New Roman" w:cs="Times New Roman"/>
          <w:color w:val="161616"/>
        </w:rPr>
        <w:t>Troutville, Virginia 24175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</w:rPr>
      </w:pP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</w:rPr>
      </w:pP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</w:rPr>
      </w:pPr>
      <w:r>
        <w:rPr>
          <w:rFonts w:ascii="Times New Roman" w:hAnsi="Times New Roman" w:cs="Times New Roman"/>
          <w:color w:val="161616"/>
        </w:rPr>
        <w:t>January 9, 2015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F5F"/>
        </w:rPr>
      </w:pPr>
      <w:r>
        <w:rPr>
          <w:rFonts w:ascii="Times New Roman" w:hAnsi="Times New Roman" w:cs="Times New Roman"/>
          <w:color w:val="161616"/>
        </w:rPr>
        <w:t xml:space="preserve">VIA EMAIL TO </w:t>
      </w:r>
      <w:r>
        <w:rPr>
          <w:rFonts w:ascii="Times New Roman" w:hAnsi="Times New Roman" w:cs="Times New Roman"/>
          <w:color w:val="5F5F5F"/>
        </w:rPr>
        <w:t>REGCOMMENTS</w:t>
      </w:r>
      <w:r>
        <w:rPr>
          <w:rFonts w:ascii="Times New Roman" w:hAnsi="Times New Roman" w:cs="Times New Roman"/>
          <w:color w:val="444444"/>
        </w:rPr>
        <w:t>@</w:t>
      </w:r>
      <w:r>
        <w:rPr>
          <w:rFonts w:ascii="Times New Roman" w:hAnsi="Times New Roman" w:cs="Times New Roman"/>
          <w:color w:val="5F5F5F"/>
        </w:rPr>
        <w:t>FHFA.GOV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</w:rPr>
      </w:pPr>
      <w:r>
        <w:rPr>
          <w:rFonts w:ascii="Times New Roman" w:hAnsi="Times New Roman" w:cs="Times New Roman"/>
          <w:color w:val="161616"/>
        </w:rPr>
        <w:t xml:space="preserve">Alfred M. Pollard, </w:t>
      </w:r>
      <w:r>
        <w:rPr>
          <w:rFonts w:ascii="Times New Roman" w:hAnsi="Times New Roman" w:cs="Times New Roman"/>
          <w:color w:val="262626"/>
        </w:rPr>
        <w:t xml:space="preserve">Esq., </w:t>
      </w:r>
      <w:r>
        <w:rPr>
          <w:rFonts w:ascii="Times New Roman" w:hAnsi="Times New Roman" w:cs="Times New Roman"/>
          <w:color w:val="161616"/>
        </w:rPr>
        <w:t>General Counsel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</w:rPr>
      </w:pPr>
      <w:r>
        <w:rPr>
          <w:rFonts w:ascii="Times New Roman" w:hAnsi="Times New Roman" w:cs="Times New Roman"/>
          <w:color w:val="262626"/>
        </w:rPr>
        <w:t xml:space="preserve">Attention: </w:t>
      </w:r>
      <w:r>
        <w:rPr>
          <w:rFonts w:ascii="Times New Roman" w:hAnsi="Times New Roman" w:cs="Times New Roman"/>
          <w:color w:val="161616"/>
        </w:rPr>
        <w:t>Comments/RIN 2590-AA39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161616"/>
        </w:rPr>
        <w:t xml:space="preserve">Federal Housing Finance </w:t>
      </w:r>
      <w:r>
        <w:rPr>
          <w:rFonts w:ascii="Times New Roman" w:hAnsi="Times New Roman" w:cs="Times New Roman"/>
          <w:color w:val="262626"/>
        </w:rPr>
        <w:t>Agency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</w:rPr>
      </w:pPr>
      <w:r>
        <w:rPr>
          <w:rFonts w:ascii="Times New Roman" w:hAnsi="Times New Roman" w:cs="Times New Roman"/>
          <w:color w:val="161616"/>
        </w:rPr>
        <w:t>400 Seventh Street SW, Eighth Floor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</w:rPr>
      </w:pPr>
      <w:r>
        <w:rPr>
          <w:rFonts w:ascii="Times New Roman" w:hAnsi="Times New Roman" w:cs="Times New Roman"/>
          <w:color w:val="161616"/>
        </w:rPr>
        <w:t>Washington, D.C., 20024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</w:rPr>
      </w:pP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</w:rPr>
      </w:pP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</w:rPr>
      </w:pPr>
      <w:r>
        <w:rPr>
          <w:rFonts w:ascii="Times New Roman" w:hAnsi="Times New Roman" w:cs="Times New Roman"/>
          <w:b/>
          <w:bCs/>
          <w:color w:val="161616"/>
        </w:rPr>
        <w:t xml:space="preserve">RE: </w:t>
      </w:r>
      <w:bookmarkStart w:id="0" w:name="_GoBack"/>
      <w:r>
        <w:rPr>
          <w:rFonts w:ascii="Times New Roman" w:hAnsi="Times New Roman" w:cs="Times New Roman"/>
          <w:b/>
          <w:bCs/>
          <w:color w:val="161616"/>
        </w:rPr>
        <w:t xml:space="preserve">Notice of Rulemaking and Request for Comments </w:t>
      </w:r>
      <w:bookmarkEnd w:id="0"/>
      <w:r>
        <w:rPr>
          <w:rFonts w:ascii="Times New Roman" w:hAnsi="Times New Roman" w:cs="Times New Roman"/>
          <w:b/>
          <w:bCs/>
          <w:color w:val="040404"/>
        </w:rPr>
        <w:t xml:space="preserve">- </w:t>
      </w:r>
      <w:r>
        <w:rPr>
          <w:rFonts w:ascii="Times New Roman" w:hAnsi="Times New Roman" w:cs="Times New Roman"/>
          <w:b/>
          <w:bCs/>
          <w:color w:val="161616"/>
        </w:rPr>
        <w:t>Members of Federal Home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</w:rPr>
      </w:pPr>
      <w:r>
        <w:rPr>
          <w:rFonts w:ascii="Times New Roman" w:hAnsi="Times New Roman" w:cs="Times New Roman"/>
          <w:b/>
          <w:bCs/>
          <w:color w:val="161616"/>
        </w:rPr>
        <w:t>Loan Banks (RIN 2590-AA39)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</w:rPr>
      </w:pP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</w:rPr>
      </w:pP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</w:rPr>
      </w:pPr>
      <w:r>
        <w:rPr>
          <w:rFonts w:ascii="Times New Roman" w:hAnsi="Times New Roman" w:cs="Times New Roman"/>
          <w:color w:val="161616"/>
        </w:rPr>
        <w:t>Dear Mr. Pollard: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</w:rPr>
      </w:pP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</w:rPr>
      </w:pPr>
      <w:r>
        <w:rPr>
          <w:rFonts w:ascii="Times New Roman" w:hAnsi="Times New Roman" w:cs="Times New Roman"/>
          <w:color w:val="161616"/>
        </w:rPr>
        <w:t>The Bank of</w:t>
      </w:r>
      <w:r>
        <w:rPr>
          <w:rFonts w:ascii="Times New Roman" w:hAnsi="Times New Roman" w:cs="Times New Roman"/>
          <w:color w:val="161616"/>
        </w:rPr>
        <w:t xml:space="preserve"> </w:t>
      </w:r>
      <w:proofErr w:type="gramStart"/>
      <w:r>
        <w:rPr>
          <w:rFonts w:ascii="Times New Roman" w:hAnsi="Times New Roman" w:cs="Times New Roman"/>
          <w:color w:val="161616"/>
        </w:rPr>
        <w:t xml:space="preserve">Botetourt </w:t>
      </w:r>
      <w:r>
        <w:rPr>
          <w:rFonts w:ascii="Times New Roman" w:hAnsi="Times New Roman" w:cs="Times New Roman"/>
          <w:color w:val="161616"/>
        </w:rPr>
        <w:t xml:space="preserve"> appreciates</w:t>
      </w:r>
      <w:proofErr w:type="gramEnd"/>
      <w:r>
        <w:rPr>
          <w:rFonts w:ascii="Times New Roman" w:hAnsi="Times New Roman" w:cs="Times New Roman"/>
          <w:color w:val="161616"/>
        </w:rPr>
        <w:t xml:space="preserve"> the opportunity to comment on the Federal Housing Finance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</w:rPr>
      </w:pPr>
      <w:r>
        <w:rPr>
          <w:rFonts w:ascii="Times New Roman" w:hAnsi="Times New Roman" w:cs="Times New Roman"/>
          <w:color w:val="262626"/>
        </w:rPr>
        <w:t xml:space="preserve">Agency's </w:t>
      </w:r>
      <w:r>
        <w:rPr>
          <w:rFonts w:ascii="Times New Roman" w:hAnsi="Times New Roman" w:cs="Times New Roman"/>
          <w:color w:val="161616"/>
        </w:rPr>
        <w:t xml:space="preserve">(FHF </w:t>
      </w:r>
      <w:r>
        <w:rPr>
          <w:rFonts w:ascii="Times New Roman" w:hAnsi="Times New Roman" w:cs="Times New Roman"/>
          <w:color w:val="262626"/>
        </w:rPr>
        <w:t xml:space="preserve">A) </w:t>
      </w:r>
      <w:r>
        <w:rPr>
          <w:rFonts w:ascii="Times New Roman" w:hAnsi="Times New Roman" w:cs="Times New Roman"/>
          <w:color w:val="161616"/>
        </w:rPr>
        <w:t xml:space="preserve">notice of proposed rulemaking and request for comments </w:t>
      </w:r>
      <w:r>
        <w:rPr>
          <w:rFonts w:ascii="Times New Roman" w:hAnsi="Times New Roman" w:cs="Times New Roman"/>
          <w:color w:val="262626"/>
        </w:rPr>
        <w:t xml:space="preserve">on "Members </w:t>
      </w:r>
      <w:r>
        <w:rPr>
          <w:rFonts w:ascii="Times New Roman" w:hAnsi="Times New Roman" w:cs="Times New Roman"/>
          <w:color w:val="161616"/>
        </w:rPr>
        <w:t>of the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</w:rPr>
      </w:pPr>
      <w:r>
        <w:rPr>
          <w:rFonts w:ascii="Times New Roman" w:hAnsi="Times New Roman" w:cs="Times New Roman"/>
          <w:color w:val="161616"/>
        </w:rPr>
        <w:t>Federal Home Loan Banks" published on September 12, 2014. The proposed rule reviews current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</w:rPr>
      </w:pPr>
      <w:proofErr w:type="gramStart"/>
      <w:r>
        <w:rPr>
          <w:rFonts w:ascii="Times New Roman" w:hAnsi="Times New Roman" w:cs="Times New Roman"/>
          <w:color w:val="161616"/>
        </w:rPr>
        <w:t>statutory</w:t>
      </w:r>
      <w:proofErr w:type="gramEnd"/>
      <w:r>
        <w:rPr>
          <w:rFonts w:ascii="Times New Roman" w:hAnsi="Times New Roman" w:cs="Times New Roman"/>
          <w:color w:val="161616"/>
        </w:rPr>
        <w:t xml:space="preserve"> and regulatory provisions governing Federal Home Loan Bank (</w:t>
      </w:r>
      <w:proofErr w:type="spellStart"/>
      <w:r>
        <w:rPr>
          <w:rFonts w:ascii="Times New Roman" w:hAnsi="Times New Roman" w:cs="Times New Roman"/>
          <w:color w:val="161616"/>
        </w:rPr>
        <w:t>FHLBank</w:t>
      </w:r>
      <w:proofErr w:type="spellEnd"/>
      <w:r>
        <w:rPr>
          <w:rFonts w:ascii="Times New Roman" w:hAnsi="Times New Roman" w:cs="Times New Roman"/>
          <w:color w:val="161616"/>
        </w:rPr>
        <w:t>) membership,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</w:rPr>
      </w:pPr>
      <w:proofErr w:type="gramStart"/>
      <w:r>
        <w:rPr>
          <w:rFonts w:ascii="Times New Roman" w:hAnsi="Times New Roman" w:cs="Times New Roman"/>
          <w:color w:val="161616"/>
        </w:rPr>
        <w:t>proposes</w:t>
      </w:r>
      <w:proofErr w:type="gramEnd"/>
      <w:r>
        <w:rPr>
          <w:rFonts w:ascii="Times New Roman" w:hAnsi="Times New Roman" w:cs="Times New Roman"/>
          <w:color w:val="161616"/>
        </w:rPr>
        <w:t xml:space="preserve"> regulatory changes to the </w:t>
      </w:r>
      <w:r>
        <w:rPr>
          <w:rFonts w:ascii="Times New Roman" w:hAnsi="Times New Roman" w:cs="Times New Roman"/>
          <w:color w:val="262626"/>
        </w:rPr>
        <w:t xml:space="preserve">eligibility </w:t>
      </w:r>
      <w:r>
        <w:rPr>
          <w:rFonts w:ascii="Times New Roman" w:hAnsi="Times New Roman" w:cs="Times New Roman"/>
          <w:color w:val="161616"/>
        </w:rPr>
        <w:t>requirements for membership, and invites comments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</w:rPr>
      </w:pPr>
      <w:proofErr w:type="gramStart"/>
      <w:r>
        <w:rPr>
          <w:rFonts w:ascii="Times New Roman" w:hAnsi="Times New Roman" w:cs="Times New Roman"/>
          <w:color w:val="161616"/>
        </w:rPr>
        <w:t>on</w:t>
      </w:r>
      <w:proofErr w:type="gramEnd"/>
      <w:r>
        <w:rPr>
          <w:rFonts w:ascii="Times New Roman" w:hAnsi="Times New Roman" w:cs="Times New Roman"/>
          <w:color w:val="161616"/>
        </w:rPr>
        <w:t xml:space="preserve"> all aspects of the rule.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</w:rPr>
      </w:pP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</w:rPr>
      </w:pPr>
      <w:r>
        <w:rPr>
          <w:rFonts w:ascii="Times New Roman" w:hAnsi="Times New Roman" w:cs="Times New Roman"/>
          <w:color w:val="161616"/>
        </w:rPr>
        <w:t xml:space="preserve">The Bank of </w:t>
      </w:r>
      <w:r>
        <w:rPr>
          <w:rFonts w:ascii="Times New Roman" w:hAnsi="Times New Roman" w:cs="Times New Roman"/>
          <w:color w:val="161616"/>
        </w:rPr>
        <w:t xml:space="preserve">Botetourt </w:t>
      </w:r>
      <w:r>
        <w:rPr>
          <w:rFonts w:ascii="Times New Roman" w:hAnsi="Times New Roman" w:cs="Times New Roman"/>
          <w:color w:val="161616"/>
        </w:rPr>
        <w:t xml:space="preserve">is a </w:t>
      </w:r>
      <w:r>
        <w:rPr>
          <w:rFonts w:ascii="Times New Roman" w:hAnsi="Times New Roman" w:cs="Times New Roman"/>
          <w:color w:val="262626"/>
        </w:rPr>
        <w:t>$</w:t>
      </w:r>
      <w:r>
        <w:rPr>
          <w:rFonts w:ascii="Times New Roman" w:hAnsi="Times New Roman" w:cs="Times New Roman"/>
          <w:color w:val="262626"/>
        </w:rPr>
        <w:t>3</w:t>
      </w:r>
      <w:r>
        <w:rPr>
          <w:rFonts w:ascii="Times New Roman" w:hAnsi="Times New Roman" w:cs="Times New Roman"/>
          <w:color w:val="262626"/>
        </w:rPr>
        <w:t>20</w:t>
      </w:r>
      <w:r>
        <w:rPr>
          <w:rFonts w:ascii="Times New Roman" w:hAnsi="Times New Roman" w:cs="Times New Roman"/>
          <w:color w:val="262626"/>
        </w:rPr>
        <w:t xml:space="preserve"> </w:t>
      </w:r>
      <w:proofErr w:type="gramStart"/>
      <w:r>
        <w:rPr>
          <w:rFonts w:ascii="Times New Roman" w:hAnsi="Times New Roman" w:cs="Times New Roman"/>
          <w:color w:val="262626"/>
        </w:rPr>
        <w:t>m</w:t>
      </w:r>
      <w:r>
        <w:rPr>
          <w:rFonts w:ascii="Times New Roman" w:hAnsi="Times New Roman" w:cs="Times New Roman"/>
          <w:color w:val="262626"/>
        </w:rPr>
        <w:t xml:space="preserve">illion </w:t>
      </w:r>
      <w:r>
        <w:rPr>
          <w:rFonts w:ascii="Times New Roman" w:hAnsi="Times New Roman" w:cs="Times New Roman"/>
          <w:color w:val="262626"/>
        </w:rPr>
        <w:t xml:space="preserve"> </w:t>
      </w:r>
      <w:r>
        <w:rPr>
          <w:rFonts w:ascii="Times New Roman" w:hAnsi="Times New Roman" w:cs="Times New Roman"/>
          <w:color w:val="161616"/>
        </w:rPr>
        <w:t>institution</w:t>
      </w:r>
      <w:proofErr w:type="gramEnd"/>
      <w:r>
        <w:rPr>
          <w:rFonts w:ascii="Times New Roman" w:hAnsi="Times New Roman" w:cs="Times New Roman"/>
          <w:color w:val="161616"/>
        </w:rPr>
        <w:t xml:space="preserve"> located in </w:t>
      </w:r>
      <w:r>
        <w:rPr>
          <w:rFonts w:ascii="Times New Roman" w:hAnsi="Times New Roman" w:cs="Times New Roman"/>
          <w:color w:val="262626"/>
        </w:rPr>
        <w:t xml:space="preserve">Virginia, </w:t>
      </w:r>
      <w:r>
        <w:rPr>
          <w:rFonts w:ascii="Times New Roman" w:hAnsi="Times New Roman" w:cs="Times New Roman"/>
          <w:color w:val="161616"/>
        </w:rPr>
        <w:t>serving the communities of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161616"/>
        </w:rPr>
        <w:t>Botetourt, Roanoke, Rockbridge and Franklin.</w:t>
      </w:r>
      <w:proofErr w:type="gramEnd"/>
      <w:r>
        <w:rPr>
          <w:rFonts w:ascii="Times New Roman" w:hAnsi="Times New Roman" w:cs="Times New Roman"/>
          <w:color w:val="161616"/>
        </w:rPr>
        <w:t xml:space="preserve"> </w:t>
      </w:r>
      <w:r>
        <w:rPr>
          <w:rFonts w:ascii="Times New Roman" w:hAnsi="Times New Roman" w:cs="Times New Roman"/>
          <w:color w:val="262626"/>
        </w:rPr>
        <w:t xml:space="preserve">We </w:t>
      </w:r>
      <w:r>
        <w:rPr>
          <w:rFonts w:ascii="Times New Roman" w:hAnsi="Times New Roman" w:cs="Times New Roman"/>
          <w:color w:val="161616"/>
        </w:rPr>
        <w:t>are a member</w:t>
      </w:r>
      <w:r>
        <w:rPr>
          <w:rFonts w:ascii="Times New Roman" w:hAnsi="Times New Roman" w:cs="Times New Roman"/>
          <w:color w:val="161616"/>
        </w:rPr>
        <w:t xml:space="preserve">s of the </w:t>
      </w:r>
      <w:proofErr w:type="spellStart"/>
      <w:r>
        <w:rPr>
          <w:rFonts w:ascii="Times New Roman" w:hAnsi="Times New Roman" w:cs="Times New Roman"/>
          <w:color w:val="161616"/>
        </w:rPr>
        <w:t>FHLBank</w:t>
      </w:r>
      <w:proofErr w:type="spellEnd"/>
      <w:r>
        <w:rPr>
          <w:rFonts w:ascii="Times New Roman" w:hAnsi="Times New Roman" w:cs="Times New Roman"/>
          <w:color w:val="161616"/>
        </w:rPr>
        <w:t xml:space="preserve"> </w:t>
      </w:r>
      <w:proofErr w:type="gramStart"/>
      <w:r>
        <w:rPr>
          <w:rFonts w:ascii="Times New Roman" w:hAnsi="Times New Roman" w:cs="Times New Roman"/>
          <w:color w:val="161616"/>
        </w:rPr>
        <w:t xml:space="preserve">of </w:t>
      </w:r>
      <w:r>
        <w:rPr>
          <w:rFonts w:ascii="Times New Roman" w:hAnsi="Times New Roman" w:cs="Times New Roman"/>
          <w:color w:val="161616"/>
        </w:rPr>
        <w:t xml:space="preserve"> </w:t>
      </w:r>
      <w:r>
        <w:rPr>
          <w:rFonts w:ascii="Times New Roman" w:hAnsi="Times New Roman" w:cs="Times New Roman"/>
          <w:color w:val="262626"/>
        </w:rPr>
        <w:t>Atlanta</w:t>
      </w:r>
      <w:proofErr w:type="gramEnd"/>
      <w:r>
        <w:rPr>
          <w:rFonts w:ascii="Times New Roman" w:hAnsi="Times New Roman" w:cs="Times New Roman"/>
          <w:color w:val="262626"/>
        </w:rPr>
        <w:t xml:space="preserve"> </w:t>
      </w:r>
      <w:r>
        <w:rPr>
          <w:rFonts w:ascii="Times New Roman" w:hAnsi="Times New Roman" w:cs="Times New Roman"/>
          <w:color w:val="161616"/>
        </w:rPr>
        <w:t xml:space="preserve">and </w:t>
      </w:r>
      <w:r>
        <w:rPr>
          <w:rFonts w:ascii="Times New Roman" w:hAnsi="Times New Roman" w:cs="Times New Roman"/>
          <w:color w:val="262626"/>
        </w:rPr>
        <w:t xml:space="preserve">one </w:t>
      </w:r>
      <w:r>
        <w:rPr>
          <w:rFonts w:ascii="Times New Roman" w:hAnsi="Times New Roman" w:cs="Times New Roman"/>
          <w:color w:val="161616"/>
        </w:rPr>
        <w:t xml:space="preserve">of nearly 1,000 financial institutions </w:t>
      </w:r>
      <w:r>
        <w:rPr>
          <w:rFonts w:ascii="Times New Roman" w:hAnsi="Times New Roman" w:cs="Times New Roman"/>
          <w:color w:val="262626"/>
        </w:rPr>
        <w:t xml:space="preserve">serving </w:t>
      </w:r>
      <w:r>
        <w:rPr>
          <w:rFonts w:ascii="Times New Roman" w:hAnsi="Times New Roman" w:cs="Times New Roman"/>
          <w:color w:val="161616"/>
        </w:rPr>
        <w:t>communities in the</w:t>
      </w:r>
      <w:r>
        <w:rPr>
          <w:rFonts w:ascii="Times New Roman" w:hAnsi="Times New Roman" w:cs="Times New Roman"/>
          <w:color w:val="161616"/>
        </w:rPr>
        <w:t xml:space="preserve"> </w:t>
      </w:r>
      <w:r>
        <w:rPr>
          <w:rFonts w:ascii="Times New Roman" w:hAnsi="Times New Roman" w:cs="Times New Roman"/>
          <w:color w:val="161616"/>
        </w:rPr>
        <w:t xml:space="preserve">Southeast in a </w:t>
      </w:r>
      <w:r>
        <w:rPr>
          <w:rFonts w:ascii="Times New Roman" w:hAnsi="Times New Roman" w:cs="Times New Roman"/>
          <w:color w:val="262626"/>
        </w:rPr>
        <w:t xml:space="preserve">variety </w:t>
      </w:r>
      <w:r>
        <w:rPr>
          <w:rFonts w:ascii="Times New Roman" w:hAnsi="Times New Roman" w:cs="Times New Roman"/>
          <w:color w:val="161616"/>
        </w:rPr>
        <w:t xml:space="preserve">of </w:t>
      </w:r>
      <w:r>
        <w:rPr>
          <w:rFonts w:ascii="Times New Roman" w:hAnsi="Times New Roman" w:cs="Times New Roman"/>
          <w:color w:val="262626"/>
        </w:rPr>
        <w:t>ways.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</w:rPr>
      </w:pPr>
      <w:r>
        <w:rPr>
          <w:rFonts w:ascii="Times New Roman" w:hAnsi="Times New Roman" w:cs="Times New Roman"/>
          <w:color w:val="161616"/>
        </w:rPr>
        <w:t>We are concerned about the potential negative impacts of the proposed rule and request that the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</w:rPr>
      </w:pPr>
      <w:r>
        <w:rPr>
          <w:rFonts w:ascii="Times New Roman" w:hAnsi="Times New Roman" w:cs="Times New Roman"/>
          <w:color w:val="161616"/>
        </w:rPr>
        <w:t xml:space="preserve">FHF </w:t>
      </w:r>
      <w:r>
        <w:rPr>
          <w:rFonts w:ascii="Times New Roman" w:hAnsi="Times New Roman" w:cs="Times New Roman"/>
          <w:color w:val="262626"/>
        </w:rPr>
        <w:t xml:space="preserve">A </w:t>
      </w:r>
      <w:proofErr w:type="gramStart"/>
      <w:r>
        <w:rPr>
          <w:rFonts w:ascii="Times New Roman" w:hAnsi="Times New Roman" w:cs="Times New Roman"/>
          <w:color w:val="161616"/>
        </w:rPr>
        <w:t>withdraw</w:t>
      </w:r>
      <w:proofErr w:type="gramEnd"/>
      <w:r>
        <w:rPr>
          <w:rFonts w:ascii="Times New Roman" w:hAnsi="Times New Roman" w:cs="Times New Roman"/>
          <w:color w:val="161616"/>
        </w:rPr>
        <w:t xml:space="preserve"> it. If the </w:t>
      </w:r>
      <w:r>
        <w:rPr>
          <w:rFonts w:ascii="Times New Roman" w:hAnsi="Times New Roman" w:cs="Times New Roman"/>
          <w:color w:val="262626"/>
        </w:rPr>
        <w:t xml:space="preserve">FHF A </w:t>
      </w:r>
      <w:r>
        <w:rPr>
          <w:rFonts w:ascii="Times New Roman" w:hAnsi="Times New Roman" w:cs="Times New Roman"/>
          <w:color w:val="161616"/>
        </w:rPr>
        <w:t xml:space="preserve">believes changes are still needed, </w:t>
      </w:r>
      <w:r>
        <w:rPr>
          <w:rFonts w:ascii="Times New Roman" w:hAnsi="Times New Roman" w:cs="Times New Roman"/>
          <w:color w:val="262626"/>
        </w:rPr>
        <w:t xml:space="preserve">we would encourage </w:t>
      </w:r>
      <w:r>
        <w:rPr>
          <w:rFonts w:ascii="Times New Roman" w:hAnsi="Times New Roman" w:cs="Times New Roman"/>
          <w:color w:val="161616"/>
        </w:rPr>
        <w:t xml:space="preserve">the FHF </w:t>
      </w:r>
      <w:r>
        <w:rPr>
          <w:rFonts w:ascii="Times New Roman" w:hAnsi="Times New Roman" w:cs="Times New Roman"/>
          <w:color w:val="262626"/>
        </w:rPr>
        <w:t xml:space="preserve">A </w:t>
      </w:r>
      <w:r>
        <w:rPr>
          <w:rFonts w:ascii="Times New Roman" w:hAnsi="Times New Roman" w:cs="Times New Roman"/>
          <w:color w:val="161616"/>
        </w:rPr>
        <w:t>to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</w:rPr>
      </w:pPr>
      <w:proofErr w:type="gramStart"/>
      <w:r>
        <w:rPr>
          <w:rFonts w:ascii="Times New Roman" w:hAnsi="Times New Roman" w:cs="Times New Roman"/>
          <w:color w:val="161616"/>
        </w:rPr>
        <w:t>conduct</w:t>
      </w:r>
      <w:proofErr w:type="gramEnd"/>
      <w:r>
        <w:rPr>
          <w:rFonts w:ascii="Times New Roman" w:hAnsi="Times New Roman" w:cs="Times New Roman"/>
          <w:color w:val="161616"/>
        </w:rPr>
        <w:t xml:space="preserve"> a series of public hearings to determine the best </w:t>
      </w:r>
      <w:r>
        <w:rPr>
          <w:rFonts w:ascii="Times New Roman" w:hAnsi="Times New Roman" w:cs="Times New Roman"/>
          <w:color w:val="262626"/>
        </w:rPr>
        <w:t xml:space="preserve">way </w:t>
      </w:r>
      <w:r>
        <w:rPr>
          <w:rFonts w:ascii="Times New Roman" w:hAnsi="Times New Roman" w:cs="Times New Roman"/>
          <w:color w:val="161616"/>
        </w:rPr>
        <w:t>to achieve them</w:t>
      </w:r>
      <w:r>
        <w:rPr>
          <w:rFonts w:ascii="Times New Roman" w:hAnsi="Times New Roman" w:cs="Times New Roman"/>
          <w:color w:val="444444"/>
        </w:rPr>
        <w:t xml:space="preserve">. </w:t>
      </w:r>
      <w:r>
        <w:rPr>
          <w:rFonts w:ascii="Times New Roman" w:hAnsi="Times New Roman" w:cs="Times New Roman"/>
          <w:color w:val="262626"/>
        </w:rPr>
        <w:t xml:space="preserve">Further, since </w:t>
      </w:r>
      <w:r>
        <w:rPr>
          <w:rFonts w:ascii="Times New Roman" w:hAnsi="Times New Roman" w:cs="Times New Roman"/>
          <w:color w:val="161616"/>
        </w:rPr>
        <w:t>the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</w:rPr>
      </w:pPr>
      <w:proofErr w:type="gramStart"/>
      <w:r>
        <w:rPr>
          <w:rFonts w:ascii="Times New Roman" w:hAnsi="Times New Roman" w:cs="Times New Roman"/>
          <w:color w:val="161616"/>
        </w:rPr>
        <w:t>proposed</w:t>
      </w:r>
      <w:proofErr w:type="gramEnd"/>
      <w:r>
        <w:rPr>
          <w:rFonts w:ascii="Times New Roman" w:hAnsi="Times New Roman" w:cs="Times New Roman"/>
          <w:color w:val="161616"/>
        </w:rPr>
        <w:t xml:space="preserve"> rule appears to conflict with past </w:t>
      </w:r>
      <w:r>
        <w:rPr>
          <w:rFonts w:ascii="Times New Roman" w:hAnsi="Times New Roman" w:cs="Times New Roman"/>
          <w:color w:val="262626"/>
        </w:rPr>
        <w:t xml:space="preserve">Congressional </w:t>
      </w:r>
      <w:r>
        <w:rPr>
          <w:rFonts w:ascii="Times New Roman" w:hAnsi="Times New Roman" w:cs="Times New Roman"/>
          <w:color w:val="161616"/>
        </w:rPr>
        <w:t xml:space="preserve">actions regarding </w:t>
      </w:r>
      <w:proofErr w:type="spellStart"/>
      <w:r>
        <w:rPr>
          <w:rFonts w:ascii="Times New Roman" w:hAnsi="Times New Roman" w:cs="Times New Roman"/>
          <w:color w:val="161616"/>
        </w:rPr>
        <w:t>FHLBank</w:t>
      </w:r>
      <w:proofErr w:type="spellEnd"/>
      <w:r>
        <w:rPr>
          <w:rFonts w:ascii="Times New Roman" w:hAnsi="Times New Roman" w:cs="Times New Roman"/>
          <w:color w:val="161616"/>
        </w:rPr>
        <w:t xml:space="preserve"> membership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</w:rPr>
      </w:pPr>
      <w:proofErr w:type="gramStart"/>
      <w:r>
        <w:rPr>
          <w:rFonts w:ascii="Times New Roman" w:hAnsi="Times New Roman" w:cs="Times New Roman"/>
          <w:color w:val="161616"/>
        </w:rPr>
        <w:t>and</w:t>
      </w:r>
      <w:proofErr w:type="gramEnd"/>
      <w:r>
        <w:rPr>
          <w:rFonts w:ascii="Times New Roman" w:hAnsi="Times New Roman" w:cs="Times New Roman"/>
          <w:color w:val="161616"/>
        </w:rPr>
        <w:t xml:space="preserve"> access to liquidity, we believe the FHF </w:t>
      </w:r>
      <w:r>
        <w:rPr>
          <w:rFonts w:ascii="Times New Roman" w:hAnsi="Times New Roman" w:cs="Times New Roman"/>
          <w:color w:val="262626"/>
        </w:rPr>
        <w:t xml:space="preserve">A should </w:t>
      </w:r>
      <w:r>
        <w:rPr>
          <w:rFonts w:ascii="Times New Roman" w:hAnsi="Times New Roman" w:cs="Times New Roman"/>
          <w:color w:val="161616"/>
        </w:rPr>
        <w:t xml:space="preserve">consult </w:t>
      </w:r>
      <w:r>
        <w:rPr>
          <w:rFonts w:ascii="Times New Roman" w:hAnsi="Times New Roman" w:cs="Times New Roman"/>
          <w:color w:val="262626"/>
        </w:rPr>
        <w:t xml:space="preserve">with </w:t>
      </w:r>
      <w:r>
        <w:rPr>
          <w:rFonts w:ascii="Times New Roman" w:hAnsi="Times New Roman" w:cs="Times New Roman"/>
          <w:color w:val="161616"/>
        </w:rPr>
        <w:t xml:space="preserve">Congress to </w:t>
      </w:r>
      <w:r>
        <w:rPr>
          <w:rFonts w:ascii="Times New Roman" w:hAnsi="Times New Roman" w:cs="Times New Roman"/>
          <w:color w:val="262626"/>
        </w:rPr>
        <w:t xml:space="preserve">ensure </w:t>
      </w:r>
      <w:r>
        <w:rPr>
          <w:rFonts w:ascii="Times New Roman" w:hAnsi="Times New Roman" w:cs="Times New Roman"/>
          <w:color w:val="161616"/>
        </w:rPr>
        <w:t>that any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</w:rPr>
      </w:pPr>
      <w:proofErr w:type="gramStart"/>
      <w:r>
        <w:rPr>
          <w:rFonts w:ascii="Times New Roman" w:hAnsi="Times New Roman" w:cs="Times New Roman"/>
          <w:color w:val="161616"/>
        </w:rPr>
        <w:t>proposed</w:t>
      </w:r>
      <w:proofErr w:type="gramEnd"/>
      <w:r>
        <w:rPr>
          <w:rFonts w:ascii="Times New Roman" w:hAnsi="Times New Roman" w:cs="Times New Roman"/>
          <w:color w:val="161616"/>
        </w:rPr>
        <w:t xml:space="preserve"> changes are consistent with Congressional intent.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</w:rPr>
      </w:pP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</w:rPr>
      </w:pPr>
      <w:r>
        <w:rPr>
          <w:rFonts w:ascii="Times New Roman" w:hAnsi="Times New Roman" w:cs="Times New Roman"/>
          <w:color w:val="161616"/>
        </w:rPr>
        <w:t xml:space="preserve">Community banks in </w:t>
      </w:r>
      <w:r>
        <w:rPr>
          <w:rFonts w:ascii="Times New Roman" w:hAnsi="Times New Roman" w:cs="Times New Roman"/>
          <w:color w:val="262626"/>
        </w:rPr>
        <w:t xml:space="preserve">Virginia </w:t>
      </w:r>
      <w:r>
        <w:rPr>
          <w:rFonts w:ascii="Times New Roman" w:hAnsi="Times New Roman" w:cs="Times New Roman"/>
          <w:color w:val="161616"/>
        </w:rPr>
        <w:t xml:space="preserve">rely on their </w:t>
      </w:r>
      <w:proofErr w:type="spellStart"/>
      <w:r>
        <w:rPr>
          <w:rFonts w:ascii="Times New Roman" w:hAnsi="Times New Roman" w:cs="Times New Roman"/>
          <w:color w:val="262626"/>
        </w:rPr>
        <w:t>FHLBank</w:t>
      </w:r>
      <w:proofErr w:type="spellEnd"/>
      <w:r>
        <w:rPr>
          <w:rFonts w:ascii="Times New Roman" w:hAnsi="Times New Roman" w:cs="Times New Roman"/>
          <w:color w:val="262626"/>
        </w:rPr>
        <w:t xml:space="preserve"> Atlanta </w:t>
      </w:r>
      <w:r>
        <w:rPr>
          <w:rFonts w:ascii="Times New Roman" w:hAnsi="Times New Roman" w:cs="Times New Roman"/>
          <w:color w:val="161616"/>
        </w:rPr>
        <w:t>memberships to provide a reliable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</w:rPr>
      </w:pPr>
      <w:proofErr w:type="gramStart"/>
      <w:r>
        <w:rPr>
          <w:rFonts w:ascii="Times New Roman" w:hAnsi="Times New Roman" w:cs="Times New Roman"/>
          <w:color w:val="161616"/>
        </w:rPr>
        <w:t>source</w:t>
      </w:r>
      <w:proofErr w:type="gramEnd"/>
      <w:r>
        <w:rPr>
          <w:rFonts w:ascii="Times New Roman" w:hAnsi="Times New Roman" w:cs="Times New Roman"/>
          <w:color w:val="161616"/>
        </w:rPr>
        <w:t xml:space="preserve"> of competitively priced liquidity that helps them fund residential mortgages, small business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</w:rPr>
      </w:pPr>
      <w:proofErr w:type="gramStart"/>
      <w:r>
        <w:rPr>
          <w:rFonts w:ascii="Times New Roman" w:hAnsi="Times New Roman" w:cs="Times New Roman"/>
          <w:color w:val="161616"/>
        </w:rPr>
        <w:t>loans</w:t>
      </w:r>
      <w:proofErr w:type="gramEnd"/>
      <w:r>
        <w:rPr>
          <w:rFonts w:ascii="Times New Roman" w:hAnsi="Times New Roman" w:cs="Times New Roman"/>
          <w:color w:val="161616"/>
        </w:rPr>
        <w:t xml:space="preserve">, and other investments in housing and </w:t>
      </w:r>
      <w:r>
        <w:rPr>
          <w:rFonts w:ascii="Times New Roman" w:hAnsi="Times New Roman" w:cs="Times New Roman"/>
          <w:color w:val="262626"/>
        </w:rPr>
        <w:t xml:space="preserve">economic </w:t>
      </w:r>
      <w:r>
        <w:rPr>
          <w:rFonts w:ascii="Times New Roman" w:hAnsi="Times New Roman" w:cs="Times New Roman"/>
          <w:color w:val="161616"/>
        </w:rPr>
        <w:t>development. This access to liquidity allows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</w:rPr>
      </w:pPr>
      <w:proofErr w:type="gramStart"/>
      <w:r>
        <w:rPr>
          <w:rFonts w:ascii="Times New Roman" w:hAnsi="Times New Roman" w:cs="Times New Roman"/>
          <w:color w:val="161616"/>
        </w:rPr>
        <w:t>community</w:t>
      </w:r>
      <w:proofErr w:type="gramEnd"/>
      <w:r>
        <w:rPr>
          <w:rFonts w:ascii="Times New Roman" w:hAnsi="Times New Roman" w:cs="Times New Roman"/>
          <w:color w:val="161616"/>
        </w:rPr>
        <w:t xml:space="preserve"> banks to compete more </w:t>
      </w:r>
      <w:r>
        <w:rPr>
          <w:rFonts w:ascii="Times New Roman" w:hAnsi="Times New Roman" w:cs="Times New Roman"/>
          <w:color w:val="262626"/>
        </w:rPr>
        <w:t xml:space="preserve">effectively </w:t>
      </w:r>
      <w:r>
        <w:rPr>
          <w:rFonts w:ascii="Times New Roman" w:hAnsi="Times New Roman" w:cs="Times New Roman"/>
          <w:color w:val="161616"/>
        </w:rPr>
        <w:t>against larger regional and national banks for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</w:rPr>
      </w:pPr>
      <w:proofErr w:type="gramStart"/>
      <w:r>
        <w:rPr>
          <w:rFonts w:ascii="Times New Roman" w:hAnsi="Times New Roman" w:cs="Times New Roman"/>
          <w:color w:val="161616"/>
        </w:rPr>
        <w:t>depositors</w:t>
      </w:r>
      <w:proofErr w:type="gramEnd"/>
      <w:r>
        <w:rPr>
          <w:rFonts w:ascii="Times New Roman" w:hAnsi="Times New Roman" w:cs="Times New Roman"/>
          <w:color w:val="161616"/>
        </w:rPr>
        <w:t xml:space="preserve"> and loan business in their local markets. </w:t>
      </w:r>
      <w:r>
        <w:rPr>
          <w:rFonts w:ascii="Times New Roman" w:hAnsi="Times New Roman" w:cs="Times New Roman"/>
          <w:color w:val="262626"/>
        </w:rPr>
        <w:t xml:space="preserve">For some </w:t>
      </w:r>
      <w:r>
        <w:rPr>
          <w:rFonts w:ascii="Times New Roman" w:hAnsi="Times New Roman" w:cs="Times New Roman"/>
          <w:color w:val="161616"/>
        </w:rPr>
        <w:t xml:space="preserve">community banks in </w:t>
      </w:r>
      <w:r>
        <w:rPr>
          <w:rFonts w:ascii="Times New Roman" w:hAnsi="Times New Roman" w:cs="Times New Roman"/>
          <w:color w:val="262626"/>
        </w:rPr>
        <w:t xml:space="preserve">Virginia, </w:t>
      </w:r>
      <w:r>
        <w:rPr>
          <w:rFonts w:ascii="Times New Roman" w:hAnsi="Times New Roman" w:cs="Times New Roman"/>
          <w:color w:val="161616"/>
        </w:rPr>
        <w:t>the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161616"/>
        </w:rPr>
        <w:t>proposed</w:t>
      </w:r>
      <w:proofErr w:type="gramEnd"/>
      <w:r>
        <w:rPr>
          <w:rFonts w:ascii="Times New Roman" w:hAnsi="Times New Roman" w:cs="Times New Roman"/>
          <w:color w:val="161616"/>
        </w:rPr>
        <w:t xml:space="preserve"> rule's ongoing mortgage asset tests call into question the </w:t>
      </w:r>
      <w:r>
        <w:rPr>
          <w:rFonts w:ascii="Times New Roman" w:hAnsi="Times New Roman" w:cs="Times New Roman"/>
          <w:color w:val="262626"/>
        </w:rPr>
        <w:t xml:space="preserve">stability </w:t>
      </w:r>
      <w:r>
        <w:rPr>
          <w:rFonts w:ascii="Times New Roman" w:hAnsi="Times New Roman" w:cs="Times New Roman"/>
          <w:color w:val="161616"/>
        </w:rPr>
        <w:t xml:space="preserve">of </w:t>
      </w:r>
      <w:proofErr w:type="spellStart"/>
      <w:r>
        <w:rPr>
          <w:rFonts w:ascii="Times New Roman" w:hAnsi="Times New Roman" w:cs="Times New Roman"/>
          <w:color w:val="262626"/>
        </w:rPr>
        <w:t>FHLBank</w:t>
      </w:r>
      <w:proofErr w:type="spellEnd"/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</w:rPr>
      </w:pPr>
      <w:proofErr w:type="gramStart"/>
      <w:r>
        <w:rPr>
          <w:rFonts w:ascii="Times New Roman" w:hAnsi="Times New Roman" w:cs="Times New Roman"/>
          <w:color w:val="161616"/>
        </w:rPr>
        <w:t>membership</w:t>
      </w:r>
      <w:proofErr w:type="gramEnd"/>
      <w:r>
        <w:rPr>
          <w:rFonts w:ascii="Times New Roman" w:hAnsi="Times New Roman" w:cs="Times New Roman"/>
          <w:color w:val="161616"/>
        </w:rPr>
        <w:t xml:space="preserve"> and access to liquidity </w:t>
      </w:r>
      <w:r>
        <w:rPr>
          <w:rFonts w:ascii="Times New Roman" w:hAnsi="Times New Roman" w:cs="Times New Roman"/>
          <w:color w:val="262626"/>
        </w:rPr>
        <w:t xml:space="preserve">on </w:t>
      </w:r>
      <w:r>
        <w:rPr>
          <w:rFonts w:ascii="Times New Roman" w:hAnsi="Times New Roman" w:cs="Times New Roman"/>
          <w:color w:val="161616"/>
        </w:rPr>
        <w:t xml:space="preserve">which these institutions depend. Without </w:t>
      </w:r>
      <w:proofErr w:type="spellStart"/>
      <w:r>
        <w:rPr>
          <w:rFonts w:ascii="Times New Roman" w:hAnsi="Times New Roman" w:cs="Times New Roman"/>
          <w:color w:val="161616"/>
        </w:rPr>
        <w:t>FHLBank</w:t>
      </w:r>
      <w:proofErr w:type="spellEnd"/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</w:rPr>
      </w:pPr>
      <w:proofErr w:type="gramStart"/>
      <w:r>
        <w:rPr>
          <w:rFonts w:ascii="Times New Roman" w:hAnsi="Times New Roman" w:cs="Times New Roman"/>
          <w:color w:val="161616"/>
        </w:rPr>
        <w:t>memberships</w:t>
      </w:r>
      <w:proofErr w:type="gramEnd"/>
      <w:r>
        <w:rPr>
          <w:rFonts w:ascii="Times New Roman" w:hAnsi="Times New Roman" w:cs="Times New Roman"/>
          <w:color w:val="161616"/>
        </w:rPr>
        <w:t xml:space="preserve"> and consistent, reliable access to liquidity, community banks' competitive positions are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</w:rPr>
      </w:pPr>
      <w:proofErr w:type="gramStart"/>
      <w:r>
        <w:rPr>
          <w:rFonts w:ascii="Times New Roman" w:hAnsi="Times New Roman" w:cs="Times New Roman"/>
          <w:color w:val="161616"/>
        </w:rPr>
        <w:lastRenderedPageBreak/>
        <w:t>weakened</w:t>
      </w:r>
      <w:proofErr w:type="gramEnd"/>
      <w:r>
        <w:rPr>
          <w:rFonts w:ascii="Times New Roman" w:hAnsi="Times New Roman" w:cs="Times New Roman"/>
          <w:color w:val="161616"/>
        </w:rPr>
        <w:t xml:space="preserve"> and their ability to </w:t>
      </w:r>
      <w:r>
        <w:rPr>
          <w:rFonts w:ascii="Times New Roman" w:hAnsi="Times New Roman" w:cs="Times New Roman"/>
          <w:color w:val="262626"/>
        </w:rPr>
        <w:t xml:space="preserve">serve </w:t>
      </w:r>
      <w:r>
        <w:rPr>
          <w:rFonts w:ascii="Times New Roman" w:hAnsi="Times New Roman" w:cs="Times New Roman"/>
          <w:color w:val="161616"/>
        </w:rPr>
        <w:t xml:space="preserve">the credit needs </w:t>
      </w:r>
      <w:r>
        <w:rPr>
          <w:rFonts w:ascii="Times New Roman" w:hAnsi="Times New Roman" w:cs="Times New Roman"/>
          <w:color w:val="262626"/>
        </w:rPr>
        <w:t xml:space="preserve">of </w:t>
      </w:r>
      <w:r>
        <w:rPr>
          <w:rFonts w:ascii="Times New Roman" w:hAnsi="Times New Roman" w:cs="Times New Roman"/>
          <w:color w:val="161616"/>
        </w:rPr>
        <w:t>their local markets is diminished.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</w:rPr>
      </w:pP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</w:rPr>
      </w:pPr>
      <w:r>
        <w:rPr>
          <w:rFonts w:ascii="Times New Roman" w:hAnsi="Times New Roman" w:cs="Times New Roman"/>
          <w:color w:val="161616"/>
        </w:rPr>
        <w:t xml:space="preserve">Ongoing compliance </w:t>
      </w:r>
      <w:r>
        <w:rPr>
          <w:rFonts w:ascii="Times New Roman" w:hAnsi="Times New Roman" w:cs="Times New Roman"/>
          <w:color w:val="262626"/>
        </w:rPr>
        <w:t xml:space="preserve">with </w:t>
      </w:r>
      <w:r>
        <w:rPr>
          <w:rFonts w:ascii="Times New Roman" w:hAnsi="Times New Roman" w:cs="Times New Roman"/>
          <w:color w:val="161616"/>
        </w:rPr>
        <w:t xml:space="preserve">membership requirements </w:t>
      </w:r>
      <w:r>
        <w:rPr>
          <w:rFonts w:ascii="Times New Roman" w:hAnsi="Times New Roman" w:cs="Times New Roman"/>
          <w:color w:val="262626"/>
        </w:rPr>
        <w:t xml:space="preserve">of </w:t>
      </w:r>
      <w:r>
        <w:rPr>
          <w:rFonts w:ascii="Times New Roman" w:hAnsi="Times New Roman" w:cs="Times New Roman"/>
          <w:color w:val="161616"/>
        </w:rPr>
        <w:t>the proposed rule would also impose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161616"/>
        </w:rPr>
        <w:t>additional</w:t>
      </w:r>
      <w:proofErr w:type="gramEnd"/>
      <w:r>
        <w:rPr>
          <w:rFonts w:ascii="Times New Roman" w:hAnsi="Times New Roman" w:cs="Times New Roman"/>
          <w:color w:val="161616"/>
        </w:rPr>
        <w:t xml:space="preserve"> regulatory burdens on </w:t>
      </w:r>
      <w:proofErr w:type="spellStart"/>
      <w:r>
        <w:rPr>
          <w:rFonts w:ascii="Times New Roman" w:hAnsi="Times New Roman" w:cs="Times New Roman"/>
          <w:color w:val="262626"/>
        </w:rPr>
        <w:t>FHLBank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r>
        <w:rPr>
          <w:rFonts w:ascii="Times New Roman" w:hAnsi="Times New Roman" w:cs="Times New Roman"/>
          <w:color w:val="161616"/>
        </w:rPr>
        <w:t xml:space="preserve">members. </w:t>
      </w:r>
      <w:proofErr w:type="spellStart"/>
      <w:r>
        <w:rPr>
          <w:rFonts w:ascii="Times New Roman" w:hAnsi="Times New Roman" w:cs="Times New Roman"/>
          <w:color w:val="262626"/>
        </w:rPr>
        <w:t>FHLBank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r>
        <w:rPr>
          <w:rFonts w:ascii="Times New Roman" w:hAnsi="Times New Roman" w:cs="Times New Roman"/>
          <w:color w:val="161616"/>
        </w:rPr>
        <w:t xml:space="preserve">members already must comply </w:t>
      </w:r>
      <w:r>
        <w:rPr>
          <w:rFonts w:ascii="Times New Roman" w:hAnsi="Times New Roman" w:cs="Times New Roman"/>
          <w:color w:val="262626"/>
        </w:rPr>
        <w:t>with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</w:rPr>
      </w:pPr>
      <w:proofErr w:type="gramStart"/>
      <w:r>
        <w:rPr>
          <w:rFonts w:ascii="Times New Roman" w:hAnsi="Times New Roman" w:cs="Times New Roman"/>
          <w:color w:val="161616"/>
        </w:rPr>
        <w:t>a</w:t>
      </w:r>
      <w:proofErr w:type="gramEnd"/>
      <w:r>
        <w:rPr>
          <w:rFonts w:ascii="Times New Roman" w:hAnsi="Times New Roman" w:cs="Times New Roman"/>
          <w:color w:val="161616"/>
        </w:rPr>
        <w:t xml:space="preserve"> number of requirements that ensure their use of </w:t>
      </w:r>
      <w:proofErr w:type="spellStart"/>
      <w:r>
        <w:rPr>
          <w:rFonts w:ascii="Times New Roman" w:hAnsi="Times New Roman" w:cs="Times New Roman"/>
          <w:color w:val="262626"/>
        </w:rPr>
        <w:t>FHLBank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r>
        <w:rPr>
          <w:rFonts w:ascii="Times New Roman" w:hAnsi="Times New Roman" w:cs="Times New Roman"/>
          <w:color w:val="161616"/>
        </w:rPr>
        <w:t>funding is consistent with the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  <w:proofErr w:type="spellStart"/>
      <w:proofErr w:type="gramStart"/>
      <w:r>
        <w:rPr>
          <w:rFonts w:ascii="Times New Roman" w:hAnsi="Times New Roman" w:cs="Times New Roman"/>
          <w:color w:val="1A1A1A"/>
        </w:rPr>
        <w:t>FHLBank</w:t>
      </w:r>
      <w:proofErr w:type="spellEnd"/>
      <w:r>
        <w:rPr>
          <w:rFonts w:ascii="Times New Roman" w:hAnsi="Times New Roman" w:cs="Times New Roman"/>
          <w:color w:val="1A1A1A"/>
        </w:rPr>
        <w:t xml:space="preserve"> System's housing and community lending mission.</w:t>
      </w:r>
      <w:proofErr w:type="gramEnd"/>
      <w:r>
        <w:rPr>
          <w:rFonts w:ascii="Times New Roman" w:hAnsi="Times New Roman" w:cs="Times New Roman"/>
          <w:color w:val="1A1A1A"/>
        </w:rPr>
        <w:t xml:space="preserve"> Chief among these requirements is the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  <w:proofErr w:type="gramStart"/>
      <w:r>
        <w:rPr>
          <w:rFonts w:ascii="Times New Roman" w:hAnsi="Times New Roman" w:cs="Times New Roman"/>
          <w:color w:val="1A1A1A"/>
        </w:rPr>
        <w:t>mission-centric</w:t>
      </w:r>
      <w:proofErr w:type="gramEnd"/>
      <w:r>
        <w:rPr>
          <w:rFonts w:ascii="Times New Roman" w:hAnsi="Times New Roman" w:cs="Times New Roman"/>
          <w:color w:val="1A1A1A"/>
        </w:rPr>
        <w:t xml:space="preserve"> collateral used to secure borrowings from an </w:t>
      </w:r>
      <w:proofErr w:type="spellStart"/>
      <w:r>
        <w:rPr>
          <w:rFonts w:ascii="Times New Roman" w:hAnsi="Times New Roman" w:cs="Times New Roman"/>
          <w:color w:val="1A1A1A"/>
        </w:rPr>
        <w:t>FHLBank</w:t>
      </w:r>
      <w:proofErr w:type="spellEnd"/>
      <w:r>
        <w:rPr>
          <w:rFonts w:ascii="Times New Roman" w:hAnsi="Times New Roman" w:cs="Times New Roman"/>
          <w:color w:val="1A1A1A"/>
        </w:rPr>
        <w:t>.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The proposed rule would shrink the amount of private capital flowing from the global markets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  <w:proofErr w:type="gramStart"/>
      <w:r>
        <w:rPr>
          <w:rFonts w:ascii="Times New Roman" w:hAnsi="Times New Roman" w:cs="Times New Roman"/>
          <w:color w:val="1A1A1A"/>
        </w:rPr>
        <w:t>through</w:t>
      </w:r>
      <w:proofErr w:type="gramEnd"/>
      <w:r>
        <w:rPr>
          <w:rFonts w:ascii="Times New Roman" w:hAnsi="Times New Roman" w:cs="Times New Roman"/>
          <w:color w:val="1A1A1A"/>
        </w:rPr>
        <w:t xml:space="preserve"> the </w:t>
      </w:r>
      <w:proofErr w:type="spellStart"/>
      <w:r>
        <w:rPr>
          <w:rFonts w:ascii="Times New Roman" w:hAnsi="Times New Roman" w:cs="Times New Roman"/>
          <w:color w:val="1A1A1A"/>
        </w:rPr>
        <w:t>FHLBanks</w:t>
      </w:r>
      <w:proofErr w:type="spellEnd"/>
      <w:r>
        <w:rPr>
          <w:rFonts w:ascii="Times New Roman" w:hAnsi="Times New Roman" w:cs="Times New Roman"/>
          <w:color w:val="1A1A1A"/>
        </w:rPr>
        <w:t xml:space="preserve"> and their members to the U.S. mortgage market and the communities we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  <w:proofErr w:type="gramStart"/>
      <w:r>
        <w:rPr>
          <w:rFonts w:ascii="Times New Roman" w:hAnsi="Times New Roman" w:cs="Times New Roman"/>
          <w:color w:val="1A1A1A"/>
        </w:rPr>
        <w:t>serve</w:t>
      </w:r>
      <w:proofErr w:type="gramEnd"/>
      <w:r>
        <w:rPr>
          <w:rFonts w:ascii="Times New Roman" w:hAnsi="Times New Roman" w:cs="Times New Roman"/>
          <w:color w:val="1A1A1A"/>
        </w:rPr>
        <w:t xml:space="preserve">. Of particular concern is the effect on the </w:t>
      </w:r>
      <w:r>
        <w:rPr>
          <w:rFonts w:ascii="Times New Roman" w:hAnsi="Times New Roman" w:cs="Times New Roman"/>
          <w:color w:val="353535"/>
        </w:rPr>
        <w:t>A</w:t>
      </w:r>
      <w:r>
        <w:rPr>
          <w:rFonts w:ascii="Times New Roman" w:hAnsi="Times New Roman" w:cs="Times New Roman"/>
          <w:color w:val="1A1A1A"/>
        </w:rPr>
        <w:t>ffordable Housing Program (</w:t>
      </w:r>
      <w:r>
        <w:rPr>
          <w:rFonts w:ascii="Times New Roman" w:hAnsi="Times New Roman" w:cs="Times New Roman"/>
          <w:color w:val="353535"/>
        </w:rPr>
        <w:t>A</w:t>
      </w:r>
      <w:r>
        <w:rPr>
          <w:rFonts w:ascii="Times New Roman" w:hAnsi="Times New Roman" w:cs="Times New Roman"/>
          <w:color w:val="1A1A1A"/>
        </w:rPr>
        <w:t>HP)</w:t>
      </w:r>
      <w:r>
        <w:rPr>
          <w:rFonts w:ascii="Times New Roman" w:hAnsi="Times New Roman" w:cs="Times New Roman"/>
          <w:color w:val="353535"/>
        </w:rPr>
        <w:t xml:space="preserve">, </w:t>
      </w:r>
      <w:r>
        <w:rPr>
          <w:rFonts w:ascii="Times New Roman" w:hAnsi="Times New Roman" w:cs="Times New Roman"/>
          <w:color w:val="1A1A1A"/>
        </w:rPr>
        <w:t>the largest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  <w:proofErr w:type="gramStart"/>
      <w:r>
        <w:rPr>
          <w:rFonts w:ascii="Times New Roman" w:hAnsi="Times New Roman" w:cs="Times New Roman"/>
          <w:color w:val="1A1A1A"/>
        </w:rPr>
        <w:t>single</w:t>
      </w:r>
      <w:proofErr w:type="gramEnd"/>
      <w:r>
        <w:rPr>
          <w:rFonts w:ascii="Times New Roman" w:hAnsi="Times New Roman" w:cs="Times New Roman"/>
          <w:color w:val="1A1A1A"/>
        </w:rPr>
        <w:t>, private source of funding for low- to moderate-income housing in the country. Each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  <w:proofErr w:type="spellStart"/>
      <w:r>
        <w:rPr>
          <w:rFonts w:ascii="Times New Roman" w:hAnsi="Times New Roman" w:cs="Times New Roman"/>
          <w:color w:val="1A1A1A"/>
        </w:rPr>
        <w:t>FHLBank</w:t>
      </w:r>
      <w:proofErr w:type="spellEnd"/>
      <w:r>
        <w:rPr>
          <w:rFonts w:ascii="Times New Roman" w:hAnsi="Times New Roman" w:cs="Times New Roman"/>
          <w:color w:val="1A1A1A"/>
        </w:rPr>
        <w:t xml:space="preserve"> sets aside 10 percent of net earnings annuall</w:t>
      </w:r>
      <w:r>
        <w:rPr>
          <w:rFonts w:ascii="Times New Roman" w:hAnsi="Times New Roman" w:cs="Times New Roman"/>
          <w:color w:val="353535"/>
        </w:rPr>
        <w:t xml:space="preserve">y </w:t>
      </w:r>
      <w:r>
        <w:rPr>
          <w:rFonts w:ascii="Times New Roman" w:hAnsi="Times New Roman" w:cs="Times New Roman"/>
          <w:color w:val="1A1A1A"/>
        </w:rPr>
        <w:t xml:space="preserve">into the </w:t>
      </w:r>
      <w:r>
        <w:rPr>
          <w:rFonts w:ascii="Times New Roman" w:hAnsi="Times New Roman" w:cs="Times New Roman"/>
          <w:color w:val="353535"/>
        </w:rPr>
        <w:t>A</w:t>
      </w:r>
      <w:r>
        <w:rPr>
          <w:rFonts w:ascii="Times New Roman" w:hAnsi="Times New Roman" w:cs="Times New Roman"/>
          <w:color w:val="1A1A1A"/>
        </w:rPr>
        <w:t>HP. These funds are used by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  <w:proofErr w:type="gramStart"/>
      <w:r>
        <w:rPr>
          <w:rFonts w:ascii="Times New Roman" w:hAnsi="Times New Roman" w:cs="Times New Roman"/>
          <w:color w:val="1A1A1A"/>
        </w:rPr>
        <w:t>members</w:t>
      </w:r>
      <w:proofErr w:type="gramEnd"/>
      <w:r>
        <w:rPr>
          <w:rFonts w:ascii="Times New Roman" w:hAnsi="Times New Roman" w:cs="Times New Roman"/>
          <w:color w:val="1A1A1A"/>
        </w:rPr>
        <w:t xml:space="preserve"> and their community partners to build or preserve affordable housing and to provide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  <w:proofErr w:type="gramStart"/>
      <w:r>
        <w:rPr>
          <w:rFonts w:ascii="Times New Roman" w:hAnsi="Times New Roman" w:cs="Times New Roman"/>
          <w:color w:val="1A1A1A"/>
        </w:rPr>
        <w:t>funds</w:t>
      </w:r>
      <w:proofErr w:type="gramEnd"/>
      <w:r>
        <w:rPr>
          <w:rFonts w:ascii="Times New Roman" w:hAnsi="Times New Roman" w:cs="Times New Roman"/>
          <w:color w:val="1A1A1A"/>
        </w:rPr>
        <w:t xml:space="preserve"> to support homeownership for low- to moderate-income families.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From the AHP's inception in 1990 through 2014, Virginia member</w:t>
      </w:r>
      <w:r>
        <w:rPr>
          <w:rFonts w:ascii="Times New Roman" w:hAnsi="Times New Roman" w:cs="Times New Roman"/>
          <w:color w:val="353535"/>
        </w:rPr>
        <w:t xml:space="preserve">s </w:t>
      </w:r>
      <w:r>
        <w:rPr>
          <w:rFonts w:ascii="Times New Roman" w:hAnsi="Times New Roman" w:cs="Times New Roman"/>
          <w:color w:val="1A1A1A"/>
        </w:rPr>
        <w:t xml:space="preserve">of </w:t>
      </w:r>
      <w:proofErr w:type="spellStart"/>
      <w:r>
        <w:rPr>
          <w:rFonts w:ascii="Times New Roman" w:hAnsi="Times New Roman" w:cs="Times New Roman"/>
          <w:color w:val="1A1A1A"/>
        </w:rPr>
        <w:t>FHLBank</w:t>
      </w:r>
      <w:proofErr w:type="spellEnd"/>
      <w:r>
        <w:rPr>
          <w:rFonts w:ascii="Times New Roman" w:hAnsi="Times New Roman" w:cs="Times New Roman"/>
          <w:color w:val="1A1A1A"/>
        </w:rPr>
        <w:t xml:space="preserve"> </w:t>
      </w:r>
      <w:r>
        <w:rPr>
          <w:rFonts w:ascii="Times New Roman" w:hAnsi="Times New Roman" w:cs="Times New Roman"/>
          <w:color w:val="353535"/>
        </w:rPr>
        <w:t>A</w:t>
      </w:r>
      <w:r>
        <w:rPr>
          <w:rFonts w:ascii="Times New Roman" w:hAnsi="Times New Roman" w:cs="Times New Roman"/>
          <w:color w:val="1A1A1A"/>
        </w:rPr>
        <w:t>tlanta have used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  <w:proofErr w:type="gramStart"/>
      <w:r>
        <w:rPr>
          <w:rFonts w:ascii="Times New Roman" w:hAnsi="Times New Roman" w:cs="Times New Roman"/>
          <w:color w:val="1A1A1A"/>
        </w:rPr>
        <w:t>more</w:t>
      </w:r>
      <w:proofErr w:type="gramEnd"/>
      <w:r>
        <w:rPr>
          <w:rFonts w:ascii="Times New Roman" w:hAnsi="Times New Roman" w:cs="Times New Roman"/>
          <w:color w:val="1A1A1A"/>
        </w:rPr>
        <w:t xml:space="preserve"> than $33.8 million in AHP funds to assist 5,000 families with down pa</w:t>
      </w:r>
      <w:r>
        <w:rPr>
          <w:rFonts w:ascii="Times New Roman" w:hAnsi="Times New Roman" w:cs="Times New Roman"/>
          <w:color w:val="353535"/>
        </w:rPr>
        <w:t>y</w:t>
      </w:r>
      <w:r>
        <w:rPr>
          <w:rFonts w:ascii="Times New Roman" w:hAnsi="Times New Roman" w:cs="Times New Roman"/>
          <w:color w:val="1A1A1A"/>
        </w:rPr>
        <w:t>ments, closing costs,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  <w:proofErr w:type="gramStart"/>
      <w:r>
        <w:rPr>
          <w:rFonts w:ascii="Times New Roman" w:hAnsi="Times New Roman" w:cs="Times New Roman"/>
          <w:color w:val="1A1A1A"/>
        </w:rPr>
        <w:t>and</w:t>
      </w:r>
      <w:proofErr w:type="gramEnd"/>
      <w:r>
        <w:rPr>
          <w:rFonts w:ascii="Times New Roman" w:hAnsi="Times New Roman" w:cs="Times New Roman"/>
          <w:color w:val="1A1A1A"/>
        </w:rPr>
        <w:t xml:space="preserve"> rehabilitation costs. Virginia members also have been awarded $60 million in AHP funds to help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  <w:proofErr w:type="gramStart"/>
      <w:r>
        <w:rPr>
          <w:rFonts w:ascii="Times New Roman" w:hAnsi="Times New Roman" w:cs="Times New Roman"/>
          <w:color w:val="1A1A1A"/>
        </w:rPr>
        <w:t>create</w:t>
      </w:r>
      <w:proofErr w:type="gramEnd"/>
      <w:r>
        <w:rPr>
          <w:rFonts w:ascii="Times New Roman" w:hAnsi="Times New Roman" w:cs="Times New Roman"/>
          <w:color w:val="1A1A1A"/>
        </w:rPr>
        <w:t xml:space="preserve"> or improve more than 10,000 units of affordable housing in local communities. In addition to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  <w:proofErr w:type="gramStart"/>
      <w:r>
        <w:rPr>
          <w:rFonts w:ascii="Times New Roman" w:hAnsi="Times New Roman" w:cs="Times New Roman"/>
          <w:color w:val="1A1A1A"/>
        </w:rPr>
        <w:t>providing</w:t>
      </w:r>
      <w:proofErr w:type="gramEnd"/>
      <w:r>
        <w:rPr>
          <w:rFonts w:ascii="Times New Roman" w:hAnsi="Times New Roman" w:cs="Times New Roman"/>
          <w:color w:val="1A1A1A"/>
        </w:rPr>
        <w:t xml:space="preserve"> much needed housing and stimulating nearly $1 billion in local real estate development,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  <w:proofErr w:type="gramStart"/>
      <w:r>
        <w:rPr>
          <w:rFonts w:ascii="Times New Roman" w:hAnsi="Times New Roman" w:cs="Times New Roman"/>
          <w:color w:val="1A1A1A"/>
        </w:rPr>
        <w:t>access</w:t>
      </w:r>
      <w:proofErr w:type="gramEnd"/>
      <w:r>
        <w:rPr>
          <w:rFonts w:ascii="Times New Roman" w:hAnsi="Times New Roman" w:cs="Times New Roman"/>
          <w:color w:val="1A1A1A"/>
        </w:rPr>
        <w:t xml:space="preserve"> to AHP funds via membership in </w:t>
      </w:r>
      <w:proofErr w:type="spellStart"/>
      <w:r>
        <w:rPr>
          <w:rFonts w:ascii="Times New Roman" w:hAnsi="Times New Roman" w:cs="Times New Roman"/>
          <w:color w:val="1A1A1A"/>
        </w:rPr>
        <w:t>FHLBank</w:t>
      </w:r>
      <w:proofErr w:type="spellEnd"/>
      <w:r>
        <w:rPr>
          <w:rFonts w:ascii="Times New Roman" w:hAnsi="Times New Roman" w:cs="Times New Roman"/>
          <w:color w:val="1A1A1A"/>
        </w:rPr>
        <w:t xml:space="preserve"> Atlanta helps community banks in Virginia build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  <w:proofErr w:type="gramStart"/>
      <w:r>
        <w:rPr>
          <w:rFonts w:ascii="Times New Roman" w:hAnsi="Times New Roman" w:cs="Times New Roman"/>
          <w:color w:val="1A1A1A"/>
        </w:rPr>
        <w:t>relationships</w:t>
      </w:r>
      <w:proofErr w:type="gramEnd"/>
      <w:r>
        <w:rPr>
          <w:rFonts w:ascii="Times New Roman" w:hAnsi="Times New Roman" w:cs="Times New Roman"/>
          <w:color w:val="1A1A1A"/>
        </w:rPr>
        <w:t xml:space="preserve"> with retail customers, realtors, local developers, and man</w:t>
      </w:r>
      <w:r>
        <w:rPr>
          <w:rFonts w:ascii="Times New Roman" w:hAnsi="Times New Roman" w:cs="Times New Roman"/>
          <w:color w:val="353535"/>
        </w:rPr>
        <w:t xml:space="preserve">y </w:t>
      </w:r>
      <w:r>
        <w:rPr>
          <w:rFonts w:ascii="Times New Roman" w:hAnsi="Times New Roman" w:cs="Times New Roman"/>
          <w:color w:val="1A1A1A"/>
        </w:rPr>
        <w:t>others. Loss of this access,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  <w:proofErr w:type="gramStart"/>
      <w:r>
        <w:rPr>
          <w:rFonts w:ascii="Times New Roman" w:hAnsi="Times New Roman" w:cs="Times New Roman"/>
          <w:color w:val="1A1A1A"/>
        </w:rPr>
        <w:t>or</w:t>
      </w:r>
      <w:proofErr w:type="gramEnd"/>
      <w:r>
        <w:rPr>
          <w:rFonts w:ascii="Times New Roman" w:hAnsi="Times New Roman" w:cs="Times New Roman"/>
          <w:color w:val="1A1A1A"/>
        </w:rPr>
        <w:t xml:space="preserve"> any reduction in membership or </w:t>
      </w:r>
      <w:proofErr w:type="spellStart"/>
      <w:r>
        <w:rPr>
          <w:rFonts w:ascii="Times New Roman" w:hAnsi="Times New Roman" w:cs="Times New Roman"/>
          <w:color w:val="1A1A1A"/>
        </w:rPr>
        <w:t>FHLBank</w:t>
      </w:r>
      <w:proofErr w:type="spellEnd"/>
      <w:r>
        <w:rPr>
          <w:rFonts w:ascii="Times New Roman" w:hAnsi="Times New Roman" w:cs="Times New Roman"/>
          <w:color w:val="1A1A1A"/>
        </w:rPr>
        <w:t xml:space="preserve"> advance levels that would reduce funding for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53535"/>
        </w:rPr>
      </w:pPr>
      <w:proofErr w:type="gramStart"/>
      <w:r>
        <w:rPr>
          <w:rFonts w:ascii="Times New Roman" w:hAnsi="Times New Roman" w:cs="Times New Roman"/>
          <w:color w:val="1A1A1A"/>
        </w:rPr>
        <w:t>affordable</w:t>
      </w:r>
      <w:proofErr w:type="gramEnd"/>
      <w:r>
        <w:rPr>
          <w:rFonts w:ascii="Times New Roman" w:hAnsi="Times New Roman" w:cs="Times New Roman"/>
          <w:color w:val="1A1A1A"/>
        </w:rPr>
        <w:t xml:space="preserve"> housing initiatives, would negatively impact Virginia banks and the communities the</w:t>
      </w:r>
      <w:r>
        <w:rPr>
          <w:rFonts w:ascii="Times New Roman" w:hAnsi="Times New Roman" w:cs="Times New Roman"/>
          <w:color w:val="353535"/>
        </w:rPr>
        <w:t>y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  <w:proofErr w:type="gramStart"/>
      <w:r>
        <w:rPr>
          <w:rFonts w:ascii="Times New Roman" w:hAnsi="Times New Roman" w:cs="Times New Roman"/>
          <w:color w:val="1A1A1A"/>
        </w:rPr>
        <w:t>serve</w:t>
      </w:r>
      <w:proofErr w:type="gramEnd"/>
      <w:r>
        <w:rPr>
          <w:rFonts w:ascii="Times New Roman" w:hAnsi="Times New Roman" w:cs="Times New Roman"/>
          <w:color w:val="1A1A1A"/>
        </w:rPr>
        <w:t>.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 xml:space="preserve">We are also concerned that the </w:t>
      </w:r>
      <w:proofErr w:type="spellStart"/>
      <w:r>
        <w:rPr>
          <w:rFonts w:ascii="Times New Roman" w:hAnsi="Times New Roman" w:cs="Times New Roman"/>
          <w:color w:val="1A1A1A"/>
        </w:rPr>
        <w:t>pro.posed</w:t>
      </w:r>
      <w:proofErr w:type="spellEnd"/>
      <w:r>
        <w:rPr>
          <w:rFonts w:ascii="Times New Roman" w:hAnsi="Times New Roman" w:cs="Times New Roman"/>
          <w:color w:val="1A1A1A"/>
        </w:rPr>
        <w:t xml:space="preserve"> rule sets the precedent of a regulator effectively amending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  <w:proofErr w:type="gramStart"/>
      <w:r>
        <w:rPr>
          <w:rFonts w:ascii="Times New Roman" w:hAnsi="Times New Roman" w:cs="Times New Roman"/>
          <w:color w:val="1A1A1A"/>
        </w:rPr>
        <w:t>current</w:t>
      </w:r>
      <w:proofErr w:type="gramEnd"/>
      <w:r>
        <w:rPr>
          <w:rFonts w:ascii="Times New Roman" w:hAnsi="Times New Roman" w:cs="Times New Roman"/>
          <w:color w:val="1A1A1A"/>
        </w:rPr>
        <w:t xml:space="preserve"> law. The proposed rule does not recognize the actions of Congress over the last 25 </w:t>
      </w:r>
      <w:r>
        <w:rPr>
          <w:rFonts w:ascii="Times New Roman" w:hAnsi="Times New Roman" w:cs="Times New Roman"/>
          <w:color w:val="353535"/>
        </w:rPr>
        <w:t>y</w:t>
      </w:r>
      <w:r>
        <w:rPr>
          <w:rFonts w:ascii="Times New Roman" w:hAnsi="Times New Roman" w:cs="Times New Roman"/>
          <w:color w:val="1A1A1A"/>
        </w:rPr>
        <w:t>ears to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  <w:proofErr w:type="gramStart"/>
      <w:r>
        <w:rPr>
          <w:rFonts w:ascii="Times New Roman" w:hAnsi="Times New Roman" w:cs="Times New Roman"/>
          <w:color w:val="1A1A1A"/>
        </w:rPr>
        <w:t>expand</w:t>
      </w:r>
      <w:proofErr w:type="gramEnd"/>
      <w:r>
        <w:rPr>
          <w:rFonts w:ascii="Times New Roman" w:hAnsi="Times New Roman" w:cs="Times New Roman"/>
          <w:color w:val="1A1A1A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</w:rPr>
        <w:t>FHLBank</w:t>
      </w:r>
      <w:proofErr w:type="spellEnd"/>
      <w:r>
        <w:rPr>
          <w:rFonts w:ascii="Times New Roman" w:hAnsi="Times New Roman" w:cs="Times New Roman"/>
          <w:color w:val="1A1A1A"/>
        </w:rPr>
        <w:t xml:space="preserve"> membership, mission, and members' access to liquidity. The rule, without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Congressional action or approval, effectively amends those statutory provisions, reversing and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  <w:proofErr w:type="gramStart"/>
      <w:r>
        <w:rPr>
          <w:rFonts w:ascii="Times New Roman" w:hAnsi="Times New Roman" w:cs="Times New Roman"/>
          <w:color w:val="1A1A1A"/>
        </w:rPr>
        <w:t>shrinking</w:t>
      </w:r>
      <w:proofErr w:type="gramEnd"/>
      <w:r>
        <w:rPr>
          <w:rFonts w:ascii="Times New Roman" w:hAnsi="Times New Roman" w:cs="Times New Roman"/>
          <w:color w:val="1A1A1A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</w:rPr>
        <w:t>FHLBank</w:t>
      </w:r>
      <w:proofErr w:type="spellEnd"/>
      <w:r>
        <w:rPr>
          <w:rFonts w:ascii="Times New Roman" w:hAnsi="Times New Roman" w:cs="Times New Roman"/>
          <w:color w:val="1A1A1A"/>
        </w:rPr>
        <w:t xml:space="preserve"> membership, mission, and access to liquidity. This sets a precedent that could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  <w:proofErr w:type="gramStart"/>
      <w:r>
        <w:rPr>
          <w:rFonts w:ascii="Times New Roman" w:hAnsi="Times New Roman" w:cs="Times New Roman"/>
          <w:color w:val="1A1A1A"/>
        </w:rPr>
        <w:t>pave</w:t>
      </w:r>
      <w:proofErr w:type="gramEnd"/>
      <w:r>
        <w:rPr>
          <w:rFonts w:ascii="Times New Roman" w:hAnsi="Times New Roman" w:cs="Times New Roman"/>
          <w:color w:val="1A1A1A"/>
        </w:rPr>
        <w:t xml:space="preserve"> the way for additional limitations in the future, including more restrictive asset tests for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  <w:proofErr w:type="gramStart"/>
      <w:r>
        <w:rPr>
          <w:rFonts w:ascii="Times New Roman" w:hAnsi="Times New Roman" w:cs="Times New Roman"/>
          <w:color w:val="1A1A1A"/>
        </w:rPr>
        <w:t>members</w:t>
      </w:r>
      <w:proofErr w:type="gramEnd"/>
      <w:r>
        <w:rPr>
          <w:rFonts w:ascii="Times New Roman" w:hAnsi="Times New Roman" w:cs="Times New Roman"/>
          <w:color w:val="1A1A1A"/>
        </w:rPr>
        <w:t xml:space="preserve"> or further changes to the definition of an </w:t>
      </w:r>
      <w:proofErr w:type="spellStart"/>
      <w:r>
        <w:rPr>
          <w:rFonts w:ascii="Times New Roman" w:hAnsi="Times New Roman" w:cs="Times New Roman"/>
          <w:color w:val="1A1A1A"/>
        </w:rPr>
        <w:t>FHLBank</w:t>
      </w:r>
      <w:proofErr w:type="spellEnd"/>
      <w:r>
        <w:rPr>
          <w:rFonts w:ascii="Times New Roman" w:hAnsi="Times New Roman" w:cs="Times New Roman"/>
          <w:color w:val="1A1A1A"/>
        </w:rPr>
        <w:t xml:space="preserve"> member.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Again, we request that the proposed rule be withdrawn and that the FHF A instead engage in a series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  <w:proofErr w:type="gramStart"/>
      <w:r>
        <w:rPr>
          <w:rFonts w:ascii="Times New Roman" w:hAnsi="Times New Roman" w:cs="Times New Roman"/>
          <w:color w:val="1A1A1A"/>
        </w:rPr>
        <w:t>of</w:t>
      </w:r>
      <w:proofErr w:type="gramEnd"/>
      <w:r>
        <w:rPr>
          <w:rFonts w:ascii="Times New Roman" w:hAnsi="Times New Roman" w:cs="Times New Roman"/>
          <w:color w:val="1A1A1A"/>
        </w:rPr>
        <w:t xml:space="preserve"> public hearings to solicit a variety of viewpoints and alternatives to the rule from diverse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  <w:proofErr w:type="gramStart"/>
      <w:r>
        <w:rPr>
          <w:rFonts w:ascii="Times New Roman" w:hAnsi="Times New Roman" w:cs="Times New Roman"/>
          <w:color w:val="1A1A1A"/>
        </w:rPr>
        <w:t>stakeholders</w:t>
      </w:r>
      <w:proofErr w:type="gramEnd"/>
      <w:r>
        <w:rPr>
          <w:rFonts w:ascii="Times New Roman" w:hAnsi="Times New Roman" w:cs="Times New Roman"/>
          <w:color w:val="1A1A1A"/>
        </w:rPr>
        <w:t xml:space="preserve"> that may be impacted by this wide-ranging proposal.</w:t>
      </w:r>
    </w:p>
    <w:p w:rsidR="00B3451D" w:rsidRDefault="00B3451D" w:rsidP="00B3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</w:p>
    <w:p w:rsidR="001E5B04" w:rsidRDefault="00B3451D" w:rsidP="00B3451D">
      <w:pPr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We greatly appreciate your consideration of these comments</w:t>
      </w:r>
    </w:p>
    <w:p w:rsidR="00B3451D" w:rsidRDefault="00B3451D" w:rsidP="00B3451D">
      <w:pPr>
        <w:rPr>
          <w:rFonts w:ascii="Times New Roman" w:hAnsi="Times New Roman" w:cs="Times New Roman"/>
          <w:color w:val="1A1A1A"/>
        </w:rPr>
      </w:pPr>
    </w:p>
    <w:p w:rsidR="00B3451D" w:rsidRDefault="00B3451D" w:rsidP="00B3451D">
      <w:pPr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Sincerely</w:t>
      </w:r>
    </w:p>
    <w:p w:rsidR="00B3451D" w:rsidRDefault="00B3451D" w:rsidP="00B3451D">
      <w:pPr>
        <w:rPr>
          <w:rFonts w:ascii="Times New Roman" w:hAnsi="Times New Roman" w:cs="Times New Roman"/>
          <w:color w:val="1A1A1A"/>
        </w:rPr>
      </w:pPr>
    </w:p>
    <w:p w:rsidR="00B3451D" w:rsidRDefault="00B3451D" w:rsidP="00B3451D">
      <w:pPr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G. Lyn Hayth, III.</w:t>
      </w:r>
    </w:p>
    <w:p w:rsidR="00B3451D" w:rsidRDefault="00B3451D" w:rsidP="00B3451D">
      <w:pPr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President and CEO</w:t>
      </w:r>
    </w:p>
    <w:p w:rsidR="00B3451D" w:rsidRDefault="00B3451D" w:rsidP="00B3451D">
      <w:pPr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 xml:space="preserve">Bank of </w:t>
      </w:r>
      <w:proofErr w:type="spellStart"/>
      <w:r>
        <w:rPr>
          <w:rFonts w:ascii="Times New Roman" w:hAnsi="Times New Roman" w:cs="Times New Roman"/>
          <w:color w:val="1A1A1A"/>
        </w:rPr>
        <w:t>Botertourt</w:t>
      </w:r>
      <w:proofErr w:type="spellEnd"/>
      <w:r>
        <w:rPr>
          <w:rFonts w:ascii="Times New Roman" w:hAnsi="Times New Roman" w:cs="Times New Roman"/>
          <w:color w:val="1A1A1A"/>
        </w:rPr>
        <w:tab/>
      </w:r>
    </w:p>
    <w:p w:rsidR="00B3451D" w:rsidRDefault="00B3451D" w:rsidP="00B3451D">
      <w:pPr>
        <w:rPr>
          <w:rFonts w:ascii="Times New Roman" w:hAnsi="Times New Roman" w:cs="Times New Roman"/>
          <w:color w:val="1A1A1A"/>
        </w:rPr>
      </w:pPr>
    </w:p>
    <w:p w:rsidR="00B3451D" w:rsidRDefault="00B3451D" w:rsidP="00B3451D"/>
    <w:sectPr w:rsidR="00B34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1D"/>
    <w:rsid w:val="001E5B04"/>
    <w:rsid w:val="003C7ABE"/>
    <w:rsid w:val="00B3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A5B5BB-2D01-445C-975E-EBE04392179C}"/>
</file>

<file path=customXml/itemProps2.xml><?xml version="1.0" encoding="utf-8"?>
<ds:datastoreItem xmlns:ds="http://schemas.openxmlformats.org/officeDocument/2006/customXml" ds:itemID="{0475AE32-D010-4D8C-B494-0874B9CFF4FB}"/>
</file>

<file path=customXml/itemProps3.xml><?xml version="1.0" encoding="utf-8"?>
<ds:datastoreItem xmlns:ds="http://schemas.openxmlformats.org/officeDocument/2006/customXml" ds:itemID="{443E6B99-C133-4EA1-BC2A-F2AA498C5E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 Hayth</dc:creator>
  <cp:lastModifiedBy>Lyn Hayth</cp:lastModifiedBy>
  <cp:revision>1</cp:revision>
  <dcterms:created xsi:type="dcterms:W3CDTF">2015-01-11T17:14:00Z</dcterms:created>
  <dcterms:modified xsi:type="dcterms:W3CDTF">2015-01-11T17:25:00Z</dcterms:modified>
</cp:coreProperties>
</file>