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Alfred M. Pollard, General Counsel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Attention: Comments/RIN 2590–AA39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Federal Housing Finance Agency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400 Seventh Street SW, Eighth Floor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Washington, D.C. 20024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37044A" w:rsidRPr="007811F3" w:rsidRDefault="0037044A" w:rsidP="0037044A">
      <w:pPr>
        <w:spacing w:before="100" w:beforeAutospacing="1" w:after="100" w:afterAutospacing="1" w:line="240" w:lineRule="auto"/>
        <w:ind w:left="2160" w:hanging="1440"/>
        <w:rPr>
          <w:rFonts w:ascii="Arial" w:eastAsia="Times New Roman" w:hAnsi="Arial" w:cs="Arial"/>
          <w:b/>
          <w:color w:val="404040"/>
          <w:u w:val="single"/>
        </w:rPr>
      </w:pPr>
      <w:r w:rsidRPr="00110138">
        <w:rPr>
          <w:rFonts w:ascii="Arial" w:eastAsia="Times New Roman" w:hAnsi="Arial" w:cs="Arial"/>
          <w:b/>
          <w:color w:val="404040"/>
        </w:rPr>
        <w:t>Re:</w:t>
      </w:r>
      <w:r w:rsidRPr="00110138">
        <w:rPr>
          <w:rFonts w:ascii="Arial" w:eastAsia="Times New Roman" w:hAnsi="Arial" w:cs="Arial"/>
          <w:b/>
          <w:color w:val="404040"/>
        </w:rPr>
        <w:tab/>
      </w:r>
      <w:r w:rsidRPr="007811F3">
        <w:rPr>
          <w:rFonts w:ascii="Arial" w:eastAsia="Times New Roman" w:hAnsi="Arial" w:cs="Arial"/>
          <w:b/>
          <w:color w:val="404040"/>
          <w:u w:val="single"/>
        </w:rPr>
        <w:t>Notice of Proposed Rulemaking and Request for Comments – Members of Federal Home Loan Banks (RIN 2590–AA39)</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097A04" w:rsidRDefault="00097A04"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C118F8"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Mr. Pollard:</w:t>
      </w:r>
    </w:p>
    <w:p w:rsidR="0037044A" w:rsidRPr="00BD55CA" w:rsidRDefault="0037044A"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073EF9" w:rsidRDefault="00543DE1"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 xml:space="preserve">On behalf of </w:t>
      </w:r>
      <w:r w:rsidR="00117E78" w:rsidRPr="00117E78">
        <w:rPr>
          <w:rFonts w:ascii="Arial" w:eastAsia="Times New Roman" w:hAnsi="Arial" w:cs="Arial"/>
          <w:color w:val="404040"/>
        </w:rPr>
        <w:t>Hobba Enterprises, LLC,</w:t>
      </w:r>
      <w:r>
        <w:rPr>
          <w:rFonts w:ascii="Arial" w:eastAsia="Times New Roman" w:hAnsi="Arial" w:cs="Arial"/>
          <w:color w:val="404040"/>
        </w:rPr>
        <w:t xml:space="preserve"> </w:t>
      </w:r>
      <w:r w:rsidR="00EB7906" w:rsidRPr="00BD55CA">
        <w:rPr>
          <w:rFonts w:ascii="Arial" w:eastAsia="Times New Roman" w:hAnsi="Arial" w:cs="Arial"/>
          <w:color w:val="404040"/>
        </w:rPr>
        <w:t>I am writing to express my strong concern that t</w:t>
      </w:r>
      <w:r w:rsidR="00B2133A" w:rsidRPr="00BD55CA">
        <w:rPr>
          <w:rFonts w:ascii="Arial" w:eastAsia="Times New Roman" w:hAnsi="Arial" w:cs="Arial"/>
          <w:color w:val="404040"/>
        </w:rPr>
        <w:t xml:space="preserve">his proposal </w:t>
      </w:r>
      <w:r w:rsidR="00B83BBA" w:rsidRPr="00BD55CA">
        <w:rPr>
          <w:rFonts w:ascii="Arial" w:eastAsia="Times New Roman" w:hAnsi="Arial" w:cs="Arial"/>
          <w:color w:val="404040"/>
        </w:rPr>
        <w:t xml:space="preserve">will </w:t>
      </w:r>
      <w:r w:rsidR="00B2133A" w:rsidRPr="00BD55CA">
        <w:rPr>
          <w:rFonts w:ascii="Arial" w:eastAsia="Times New Roman" w:hAnsi="Arial" w:cs="Arial"/>
          <w:color w:val="404040"/>
        </w:rPr>
        <w:t xml:space="preserve">hurt </w:t>
      </w:r>
      <w:r>
        <w:rPr>
          <w:rFonts w:ascii="Arial" w:eastAsia="Times New Roman" w:hAnsi="Arial" w:cs="Arial"/>
          <w:color w:val="404040"/>
        </w:rPr>
        <w:t xml:space="preserve">home builders and their customers just as we emerge from a </w:t>
      </w:r>
      <w:r w:rsidRPr="00BD55CA">
        <w:rPr>
          <w:rFonts w:ascii="Arial" w:eastAsia="Times New Roman" w:hAnsi="Arial" w:cs="Arial"/>
          <w:color w:val="404040"/>
        </w:rPr>
        <w:t>major housing recession</w:t>
      </w:r>
      <w:r>
        <w:rPr>
          <w:rFonts w:ascii="Arial" w:eastAsia="Times New Roman" w:hAnsi="Arial" w:cs="Arial"/>
          <w:color w:val="404040"/>
        </w:rPr>
        <w:t xml:space="preserve">. </w:t>
      </w:r>
      <w:r w:rsidR="00201D51" w:rsidRPr="00BD55CA">
        <w:rPr>
          <w:rFonts w:ascii="Arial" w:eastAsia="Times New Roman" w:hAnsi="Arial" w:cs="Arial"/>
          <w:color w:val="404040"/>
        </w:rPr>
        <w:t>Small banks are the community lenders to home builders</w:t>
      </w:r>
      <w:r w:rsidR="00073EF9" w:rsidRPr="00BD55CA">
        <w:rPr>
          <w:rFonts w:ascii="Arial" w:eastAsia="Times New Roman" w:hAnsi="Arial" w:cs="Arial"/>
          <w:color w:val="404040"/>
        </w:rPr>
        <w:t xml:space="preserve"> and make many of the acquisition, development a</w:t>
      </w:r>
      <w:r w:rsidR="004E1D35" w:rsidRPr="00BD55CA">
        <w:rPr>
          <w:rFonts w:ascii="Arial" w:eastAsia="Times New Roman" w:hAnsi="Arial" w:cs="Arial"/>
          <w:color w:val="404040"/>
        </w:rPr>
        <w:t>nd</w:t>
      </w:r>
      <w:r w:rsidR="00073EF9" w:rsidRPr="00BD55CA">
        <w:rPr>
          <w:rFonts w:ascii="Arial" w:eastAsia="Times New Roman" w:hAnsi="Arial" w:cs="Arial"/>
          <w:color w:val="404040"/>
        </w:rPr>
        <w:t xml:space="preserve"> construction loans so critical to our industry. In order to make these loans, these banks must be assured of access to funding, w</w:t>
      </w:r>
      <w:r w:rsidR="004E1D35" w:rsidRPr="00BD55CA">
        <w:rPr>
          <w:rFonts w:ascii="Arial" w:eastAsia="Times New Roman" w:hAnsi="Arial" w:cs="Arial"/>
          <w:color w:val="404040"/>
        </w:rPr>
        <w:t>he</w:t>
      </w:r>
      <w:r w:rsidR="00073EF9" w:rsidRPr="00BD55CA">
        <w:rPr>
          <w:rFonts w:ascii="Arial" w:eastAsia="Times New Roman" w:hAnsi="Arial" w:cs="Arial"/>
          <w:color w:val="404040"/>
        </w:rPr>
        <w:t xml:space="preserve">ther through deposits or loans from the </w:t>
      </w:r>
      <w:proofErr w:type="spellStart"/>
      <w:r w:rsidR="00073EF9" w:rsidRPr="00BD55CA">
        <w:rPr>
          <w:rFonts w:ascii="Arial" w:eastAsia="Times New Roman" w:hAnsi="Arial" w:cs="Arial"/>
          <w:color w:val="404040"/>
        </w:rPr>
        <w:t>FHLBank</w:t>
      </w:r>
      <w:proofErr w:type="spellEnd"/>
      <w:r w:rsidR="00073EF9" w:rsidRPr="00BD55CA">
        <w:rPr>
          <w:rFonts w:ascii="Arial" w:eastAsia="Times New Roman" w:hAnsi="Arial" w:cs="Arial"/>
          <w:color w:val="404040"/>
        </w:rPr>
        <w:t>.</w:t>
      </w:r>
      <w:r w:rsidR="00A53DC5">
        <w:rPr>
          <w:rFonts w:ascii="Arial" w:eastAsia="Times New Roman" w:hAnsi="Arial" w:cs="Arial"/>
          <w:color w:val="404040"/>
        </w:rPr>
        <w:t xml:space="preserve"> </w:t>
      </w:r>
    </w:p>
    <w:p w:rsidR="00022081" w:rsidRDefault="00022081"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022081" w:rsidRDefault="00A53DC5"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Hobba Enterprises was established in 2000 and since then we have constructed over 200 homes and de</w:t>
      </w:r>
      <w:r w:rsidR="00022081">
        <w:rPr>
          <w:rFonts w:ascii="Arial" w:eastAsia="Times New Roman" w:hAnsi="Arial" w:cs="Arial"/>
          <w:color w:val="404040"/>
        </w:rPr>
        <w:t xml:space="preserve">veloped over 350 building sites directly funded by community lenders. </w:t>
      </w:r>
      <w:r>
        <w:rPr>
          <w:rFonts w:ascii="Arial" w:eastAsia="Times New Roman" w:hAnsi="Arial" w:cs="Arial"/>
          <w:color w:val="404040"/>
        </w:rPr>
        <w:t xml:space="preserve"> </w:t>
      </w:r>
    </w:p>
    <w:p w:rsidR="00A53DC5" w:rsidRPr="00BD55CA" w:rsidRDefault="00A53DC5"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bookmarkStart w:id="0" w:name="_GoBack"/>
      <w:bookmarkEnd w:id="0"/>
      <w:r>
        <w:rPr>
          <w:rFonts w:ascii="Arial" w:eastAsia="Times New Roman" w:hAnsi="Arial" w:cs="Arial"/>
          <w:color w:val="404040"/>
        </w:rPr>
        <w:t xml:space="preserve">I absolutely have the experience to state that the availability of funds through these lenders will make a recovery possible or the lack of available financing will close the door completely for any kind of recovery in the construction industry. </w:t>
      </w:r>
    </w:p>
    <w:p w:rsidR="00073EF9" w:rsidRPr="00BD55CA" w:rsidRDefault="00073EF9" w:rsidP="00BD55CA">
      <w:pPr>
        <w:pStyle w:val="NormalWeb"/>
        <w:rPr>
          <w:rFonts w:ascii="Arial" w:hAnsi="Arial" w:cs="Arial"/>
          <w:color w:val="333333"/>
          <w:sz w:val="22"/>
          <w:szCs w:val="22"/>
        </w:rPr>
      </w:pPr>
      <w:r w:rsidRPr="00BD55CA">
        <w:rPr>
          <w:rFonts w:ascii="Arial" w:hAnsi="Arial" w:cs="Arial"/>
          <w:color w:val="404040"/>
          <w:sz w:val="22"/>
          <w:szCs w:val="22"/>
        </w:rPr>
        <w:t>The importance of this issue is stated very well in the National Association o</w:t>
      </w:r>
      <w:r w:rsidR="00FA61B1">
        <w:rPr>
          <w:rFonts w:ascii="Arial" w:hAnsi="Arial" w:cs="Arial"/>
          <w:color w:val="404040"/>
          <w:sz w:val="22"/>
          <w:szCs w:val="22"/>
        </w:rPr>
        <w:t>f Home</w:t>
      </w:r>
      <w:r w:rsidR="00543DE1">
        <w:rPr>
          <w:rFonts w:ascii="Arial" w:hAnsi="Arial" w:cs="Arial"/>
          <w:color w:val="404040"/>
          <w:sz w:val="22"/>
          <w:szCs w:val="22"/>
        </w:rPr>
        <w:t xml:space="preserve"> B</w:t>
      </w:r>
      <w:r w:rsidR="00FA61B1">
        <w:rPr>
          <w:rFonts w:ascii="Arial" w:hAnsi="Arial" w:cs="Arial"/>
          <w:color w:val="404040"/>
          <w:sz w:val="22"/>
          <w:szCs w:val="22"/>
        </w:rPr>
        <w:t xml:space="preserve">uilders key priorities. </w:t>
      </w:r>
      <w:r w:rsidRPr="00BD55CA">
        <w:rPr>
          <w:rFonts w:ascii="Arial" w:hAnsi="Arial" w:cs="Arial"/>
          <w:color w:val="404040"/>
          <w:sz w:val="22"/>
          <w:szCs w:val="22"/>
        </w:rPr>
        <w:t>“</w:t>
      </w:r>
      <w:r w:rsidRPr="00BD55CA">
        <w:rPr>
          <w:rFonts w:ascii="Arial" w:hAnsi="Arial" w:cs="Arial"/>
          <w:color w:val="333333"/>
          <w:sz w:val="22"/>
          <w:szCs w:val="22"/>
        </w:rPr>
        <w:t>Commercial banks and savings and loan institutions have traditionally provided the lion's share of housing production credit for the residential construction industry, which is known as acquisition, development and construction (AD&amp;C) funding. But even as housing markets heat up across the country, financial and regulatory constraints are preventing these lenders from providing the amount of credit that would be typical given current economic conditions. This lack of credit is harming the housing recovery and preventing construction of new homes in markets that need and want them. A full-fledged housing and economic recovery will not take hold until we resolve this ongoing credit crunch. Restoring the flow of credit to home builders will not only help to put America back to work, it will provide badly needed tax revenues that local governments need to fund schools, police and firefighters; and strengthen the economic health of countless communities across the land.</w:t>
      </w:r>
      <w:r w:rsidR="001350B4">
        <w:rPr>
          <w:rFonts w:ascii="Arial" w:hAnsi="Arial" w:cs="Arial"/>
          <w:color w:val="333333"/>
          <w:sz w:val="22"/>
          <w:szCs w:val="22"/>
        </w:rPr>
        <w:t>”</w:t>
      </w:r>
    </w:p>
    <w:p w:rsidR="00073EF9" w:rsidRPr="00BD55CA" w:rsidRDefault="00073EF9"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t>Home construction and rehabilitation is critical to thriving local economie</w:t>
      </w:r>
      <w:r w:rsidR="00E3366C">
        <w:rPr>
          <w:rFonts w:ascii="Arial" w:eastAsia="Times New Roman" w:hAnsi="Arial" w:cs="Arial"/>
          <w:color w:val="404040"/>
        </w:rPr>
        <w:t xml:space="preserve">s. </w:t>
      </w:r>
      <w:r w:rsidRPr="00BD55CA">
        <w:rPr>
          <w:rFonts w:ascii="Arial" w:eastAsia="Times New Roman" w:hAnsi="Arial" w:cs="Arial"/>
          <w:color w:val="404040"/>
        </w:rPr>
        <w:t xml:space="preserve">The proposed regulation will </w:t>
      </w:r>
      <w:r w:rsidR="00E3366C">
        <w:rPr>
          <w:rFonts w:ascii="Arial" w:eastAsia="Times New Roman" w:hAnsi="Arial" w:cs="Arial"/>
          <w:color w:val="404040"/>
        </w:rPr>
        <w:t xml:space="preserve">create uncertainty for small banks about their continuing ability to remain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members and rely on funding from their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funding supports their ADC loans and </w:t>
      </w:r>
      <w:r w:rsidR="00FA61B1">
        <w:rPr>
          <w:rFonts w:ascii="Arial" w:eastAsia="Times New Roman" w:hAnsi="Arial" w:cs="Arial"/>
          <w:color w:val="404040"/>
        </w:rPr>
        <w:t xml:space="preserve">mortgage loans. </w:t>
      </w:r>
      <w:r w:rsidR="00E3366C">
        <w:rPr>
          <w:rFonts w:ascii="Arial" w:eastAsia="Times New Roman" w:hAnsi="Arial" w:cs="Arial"/>
          <w:color w:val="404040"/>
        </w:rPr>
        <w:t xml:space="preserve">If small banks are not able to count on the availability of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funding to support their ADC and other loans in all business cycles, then, they are likely to reduce </w:t>
      </w:r>
      <w:r w:rsidR="00FA61B1">
        <w:rPr>
          <w:rFonts w:ascii="Arial" w:eastAsia="Times New Roman" w:hAnsi="Arial" w:cs="Arial"/>
          <w:color w:val="404040"/>
        </w:rPr>
        <w:t xml:space="preserve">their lending to homebuilders. </w:t>
      </w:r>
      <w:r w:rsidRPr="00BD55CA">
        <w:rPr>
          <w:rFonts w:ascii="Arial" w:eastAsia="Times New Roman" w:hAnsi="Arial" w:cs="Arial"/>
          <w:color w:val="404040"/>
        </w:rPr>
        <w:t xml:space="preserve">This, in turn will make it harder for our communities to have access to sufficient credit to grow and will impede home construction that is still fragile and only beginning to rebound. Fundamentally changing </w:t>
      </w:r>
      <w:proofErr w:type="gramStart"/>
      <w:r w:rsidRPr="00BD55CA">
        <w:rPr>
          <w:rFonts w:ascii="Arial" w:eastAsia="Times New Roman" w:hAnsi="Arial" w:cs="Arial"/>
          <w:color w:val="404040"/>
        </w:rPr>
        <w:t>a</w:t>
      </w:r>
      <w:proofErr w:type="gramEnd"/>
      <w:r w:rsidRPr="00BD55CA">
        <w:rPr>
          <w:rFonts w:ascii="Arial" w:eastAsia="Times New Roman" w:hAnsi="Arial" w:cs="Arial"/>
          <w:color w:val="404040"/>
        </w:rPr>
        <w:t xml:space="preserve"> FHLBank system that already works for small banks has the potential to hurt home building.  </w:t>
      </w:r>
    </w:p>
    <w:p w:rsidR="00B2133A" w:rsidRPr="00BD55CA" w:rsidRDefault="00B2133A"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300C42" w:rsidRPr="00EC11FA" w:rsidRDefault="00300C42"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color w:val="404040"/>
        </w:rPr>
      </w:pPr>
    </w:p>
    <w:p w:rsidR="00B2133A" w:rsidRPr="00BD55CA" w:rsidRDefault="00B2133A"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300C42" w:rsidRPr="00BD55CA" w:rsidRDefault="00300C42"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097A04" w:rsidRDefault="00117E7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A53DC5">
        <w:rPr>
          <w:rFonts w:ascii="Arial" w:eastAsia="Times New Roman" w:hAnsi="Arial" w:cs="Arial"/>
          <w:color w:val="404040"/>
        </w:rPr>
        <w:t>Hobba Enterprises, LLC</w:t>
      </w:r>
      <w:r>
        <w:rPr>
          <w:rFonts w:ascii="Arial" w:eastAsia="Times New Roman" w:hAnsi="Arial" w:cs="Arial"/>
          <w:b/>
          <w:color w:val="404040"/>
        </w:rPr>
        <w:t xml:space="preserve"> </w:t>
      </w:r>
      <w:r w:rsidR="00EC11FA">
        <w:rPr>
          <w:rFonts w:ascii="Arial" w:eastAsia="Times New Roman" w:hAnsi="Arial" w:cs="Arial"/>
          <w:color w:val="404040"/>
        </w:rPr>
        <w:t xml:space="preserve">is very </w:t>
      </w:r>
      <w:r w:rsidR="006059F4" w:rsidRPr="00BD55CA">
        <w:rPr>
          <w:rFonts w:ascii="Arial" w:eastAsia="Times New Roman" w:hAnsi="Arial" w:cs="Arial"/>
          <w:color w:val="404040"/>
        </w:rPr>
        <w:t>familiar with the critical role in promoting housing finance fulf</w:t>
      </w:r>
      <w:r w:rsidR="00EC11FA">
        <w:rPr>
          <w:rFonts w:ascii="Arial" w:eastAsia="Times New Roman" w:hAnsi="Arial" w:cs="Arial"/>
          <w:color w:val="404040"/>
        </w:rPr>
        <w:t xml:space="preserve">illed by the </w:t>
      </w:r>
      <w:proofErr w:type="spellStart"/>
      <w:r w:rsidR="00EC11FA">
        <w:rPr>
          <w:rFonts w:ascii="Arial" w:eastAsia="Times New Roman" w:hAnsi="Arial" w:cs="Arial"/>
          <w:color w:val="404040"/>
        </w:rPr>
        <w:t>FHLBank</w:t>
      </w:r>
      <w:proofErr w:type="spellEnd"/>
      <w:r w:rsidR="00EC11FA">
        <w:rPr>
          <w:rFonts w:ascii="Arial" w:eastAsia="Times New Roman" w:hAnsi="Arial" w:cs="Arial"/>
          <w:color w:val="404040"/>
        </w:rPr>
        <w:t xml:space="preserve"> Pittsburgh. As such, </w:t>
      </w:r>
      <w:r w:rsidR="006059F4" w:rsidRPr="00BD55CA">
        <w:rPr>
          <w:rFonts w:ascii="Arial" w:eastAsia="Times New Roman" w:hAnsi="Arial" w:cs="Arial"/>
          <w:color w:val="404040"/>
        </w:rPr>
        <w:t xml:space="preserve">I strongly urge FHFA to withdraw RIN 2590-AA39. </w:t>
      </w:r>
    </w:p>
    <w:p w:rsidR="00097A04" w:rsidRDefault="00097A04"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2829C9" w:rsidRDefault="00877054"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t>Please rec</w:t>
      </w:r>
      <w:r w:rsidR="00D8417D" w:rsidRPr="00BD55CA">
        <w:rPr>
          <w:rFonts w:ascii="Arial" w:eastAsia="Times New Roman" w:hAnsi="Arial" w:cs="Arial"/>
          <w:color w:val="404040"/>
        </w:rPr>
        <w:t xml:space="preserve">onsider the </w:t>
      </w:r>
      <w:r w:rsidRPr="00BD55CA">
        <w:rPr>
          <w:rFonts w:ascii="Arial" w:eastAsia="Times New Roman" w:hAnsi="Arial" w:cs="Arial"/>
          <w:color w:val="404040"/>
        </w:rPr>
        <w:t xml:space="preserve">negative </w:t>
      </w:r>
      <w:r w:rsidR="00D8417D" w:rsidRPr="00BD55CA">
        <w:rPr>
          <w:rFonts w:ascii="Arial" w:eastAsia="Times New Roman" w:hAnsi="Arial" w:cs="Arial"/>
          <w:color w:val="404040"/>
        </w:rPr>
        <w:t xml:space="preserve">effect </w:t>
      </w:r>
      <w:r w:rsidRPr="00BD55CA">
        <w:rPr>
          <w:rFonts w:ascii="Arial" w:eastAsia="Times New Roman" w:hAnsi="Arial" w:cs="Arial"/>
          <w:color w:val="404040"/>
        </w:rPr>
        <w:t xml:space="preserve">this type of proposal could have on the housing industry and the communities served by existing and prospective FHLBank members. </w:t>
      </w:r>
    </w:p>
    <w:p w:rsidR="00A53DC5" w:rsidRPr="00BD55CA" w:rsidRDefault="00A53DC5"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If you have any questions or would like additional first hand experiences I would be happy to provide it.</w:t>
      </w:r>
    </w:p>
    <w:p w:rsidR="00C118F8" w:rsidRPr="00BD55CA" w:rsidRDefault="00C118F8" w:rsidP="00BD55CA">
      <w:pPr>
        <w:spacing w:line="240" w:lineRule="auto"/>
        <w:rPr>
          <w:rFonts w:ascii="Arial" w:hAnsi="Arial" w:cs="Arial"/>
        </w:rPr>
      </w:pPr>
    </w:p>
    <w:p w:rsidR="00DA41A4" w:rsidRPr="00BD55CA" w:rsidRDefault="00DA41A4"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t>Sincerely,</w:t>
      </w:r>
    </w:p>
    <w:p w:rsidR="00C118F8" w:rsidRPr="00BD55CA" w:rsidRDefault="00C118F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C118F8" w:rsidRPr="00BD55CA" w:rsidRDefault="00C118F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117E78" w:rsidRDefault="00117E7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G. David Hobba</w:t>
      </w:r>
    </w:p>
    <w:p w:rsidR="00117E78" w:rsidRDefault="00117E7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Hobba Enterprises, LLC</w:t>
      </w:r>
    </w:p>
    <w:p w:rsidR="00117E78" w:rsidRDefault="00117E7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109 Custer Ridge Rd.</w:t>
      </w:r>
    </w:p>
    <w:p w:rsidR="00117E78" w:rsidRDefault="00117E7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Buffalo, WV 25033</w:t>
      </w:r>
    </w:p>
    <w:p w:rsidR="00DA41A4" w:rsidRPr="00BD55CA" w:rsidRDefault="00117E7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304-937-2090</w:t>
      </w:r>
      <w:r w:rsidR="00DA41A4" w:rsidRPr="00BD55CA">
        <w:rPr>
          <w:rFonts w:ascii="Arial" w:eastAsia="Times New Roman" w:hAnsi="Arial" w:cs="Arial"/>
          <w:color w:val="404040"/>
        </w:rPr>
        <w:t xml:space="preserve"> </w:t>
      </w:r>
    </w:p>
    <w:sectPr w:rsidR="00DA41A4" w:rsidRPr="00BD55CA" w:rsidSect="00DA41A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751A2"/>
    <w:multiLevelType w:val="hybridMultilevel"/>
    <w:tmpl w:val="11D8C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7F60AC"/>
    <w:multiLevelType w:val="hybridMultilevel"/>
    <w:tmpl w:val="FA7E3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635802"/>
    <w:multiLevelType w:val="hybridMultilevel"/>
    <w:tmpl w:val="05889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865879"/>
    <w:multiLevelType w:val="hybridMultilevel"/>
    <w:tmpl w:val="A14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8A"/>
    <w:rsid w:val="00022081"/>
    <w:rsid w:val="00073EF9"/>
    <w:rsid w:val="000836D0"/>
    <w:rsid w:val="00097A04"/>
    <w:rsid w:val="000A0CC5"/>
    <w:rsid w:val="000C7162"/>
    <w:rsid w:val="00117E78"/>
    <w:rsid w:val="001350B4"/>
    <w:rsid w:val="00201D51"/>
    <w:rsid w:val="00233512"/>
    <w:rsid w:val="0026238B"/>
    <w:rsid w:val="002829C9"/>
    <w:rsid w:val="002F1F16"/>
    <w:rsid w:val="00300C42"/>
    <w:rsid w:val="0037044A"/>
    <w:rsid w:val="00396004"/>
    <w:rsid w:val="00410784"/>
    <w:rsid w:val="00453F5D"/>
    <w:rsid w:val="00464FCD"/>
    <w:rsid w:val="004857B7"/>
    <w:rsid w:val="004E1D35"/>
    <w:rsid w:val="00543DE1"/>
    <w:rsid w:val="006059F4"/>
    <w:rsid w:val="00693937"/>
    <w:rsid w:val="00703420"/>
    <w:rsid w:val="00836ADF"/>
    <w:rsid w:val="00877054"/>
    <w:rsid w:val="00900382"/>
    <w:rsid w:val="00956ACD"/>
    <w:rsid w:val="00A10A55"/>
    <w:rsid w:val="00A53DC5"/>
    <w:rsid w:val="00B2133A"/>
    <w:rsid w:val="00B3298A"/>
    <w:rsid w:val="00B83BBA"/>
    <w:rsid w:val="00BD55CA"/>
    <w:rsid w:val="00C118F8"/>
    <w:rsid w:val="00C4760F"/>
    <w:rsid w:val="00D45BC1"/>
    <w:rsid w:val="00D8417D"/>
    <w:rsid w:val="00DA41A4"/>
    <w:rsid w:val="00E3366C"/>
    <w:rsid w:val="00E662B3"/>
    <w:rsid w:val="00EB7906"/>
    <w:rsid w:val="00EC11FA"/>
    <w:rsid w:val="00FA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C9"/>
    <w:pPr>
      <w:ind w:left="720"/>
      <w:contextualSpacing/>
    </w:pPr>
  </w:style>
  <w:style w:type="paragraph" w:styleId="BodyText">
    <w:name w:val="Body Text"/>
    <w:basedOn w:val="Normal"/>
    <w:link w:val="BodyTextChar"/>
    <w:rsid w:val="00453F5D"/>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3F5D"/>
    <w:rPr>
      <w:rFonts w:ascii="Times New Roman" w:eastAsia="Times New Roman" w:hAnsi="Times New Roman" w:cs="Times New Roman"/>
      <w:sz w:val="24"/>
      <w:szCs w:val="24"/>
    </w:rPr>
  </w:style>
  <w:style w:type="character" w:customStyle="1" w:styleId="s3">
    <w:name w:val="s3"/>
    <w:basedOn w:val="DefaultParagraphFont"/>
    <w:rsid w:val="00453F5D"/>
  </w:style>
  <w:style w:type="paragraph" w:customStyle="1" w:styleId="s4">
    <w:name w:val="s4"/>
    <w:basedOn w:val="Normal"/>
    <w:rsid w:val="00DA41A4"/>
    <w:pPr>
      <w:spacing w:before="100" w:beforeAutospacing="1" w:after="100" w:afterAutospacing="1" w:line="240" w:lineRule="auto"/>
    </w:pPr>
    <w:rPr>
      <w:rFonts w:ascii="Times New Roman" w:hAnsi="Times New Roman" w:cs="Times New Roman"/>
      <w:sz w:val="24"/>
      <w:szCs w:val="24"/>
    </w:rPr>
  </w:style>
  <w:style w:type="character" w:customStyle="1" w:styleId="s5">
    <w:name w:val="s5"/>
    <w:basedOn w:val="DefaultParagraphFont"/>
    <w:rsid w:val="00DA41A4"/>
  </w:style>
  <w:style w:type="paragraph" w:styleId="NormalWeb">
    <w:name w:val="Normal (Web)"/>
    <w:basedOn w:val="Normal"/>
    <w:uiPriority w:val="99"/>
    <w:semiHidden/>
    <w:unhideWhenUsed/>
    <w:rsid w:val="00073E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C9"/>
    <w:pPr>
      <w:ind w:left="720"/>
      <w:contextualSpacing/>
    </w:pPr>
  </w:style>
  <w:style w:type="paragraph" w:styleId="BodyText">
    <w:name w:val="Body Text"/>
    <w:basedOn w:val="Normal"/>
    <w:link w:val="BodyTextChar"/>
    <w:rsid w:val="00453F5D"/>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3F5D"/>
    <w:rPr>
      <w:rFonts w:ascii="Times New Roman" w:eastAsia="Times New Roman" w:hAnsi="Times New Roman" w:cs="Times New Roman"/>
      <w:sz w:val="24"/>
      <w:szCs w:val="24"/>
    </w:rPr>
  </w:style>
  <w:style w:type="character" w:customStyle="1" w:styleId="s3">
    <w:name w:val="s3"/>
    <w:basedOn w:val="DefaultParagraphFont"/>
    <w:rsid w:val="00453F5D"/>
  </w:style>
  <w:style w:type="paragraph" w:customStyle="1" w:styleId="s4">
    <w:name w:val="s4"/>
    <w:basedOn w:val="Normal"/>
    <w:rsid w:val="00DA41A4"/>
    <w:pPr>
      <w:spacing w:before="100" w:beforeAutospacing="1" w:after="100" w:afterAutospacing="1" w:line="240" w:lineRule="auto"/>
    </w:pPr>
    <w:rPr>
      <w:rFonts w:ascii="Times New Roman" w:hAnsi="Times New Roman" w:cs="Times New Roman"/>
      <w:sz w:val="24"/>
      <w:szCs w:val="24"/>
    </w:rPr>
  </w:style>
  <w:style w:type="character" w:customStyle="1" w:styleId="s5">
    <w:name w:val="s5"/>
    <w:basedOn w:val="DefaultParagraphFont"/>
    <w:rsid w:val="00DA41A4"/>
  </w:style>
  <w:style w:type="paragraph" w:styleId="NormalWeb">
    <w:name w:val="Normal (Web)"/>
    <w:basedOn w:val="Normal"/>
    <w:uiPriority w:val="99"/>
    <w:semiHidden/>
    <w:unhideWhenUsed/>
    <w:rsid w:val="00073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9034">
      <w:bodyDiv w:val="1"/>
      <w:marLeft w:val="0"/>
      <w:marRight w:val="0"/>
      <w:marTop w:val="0"/>
      <w:marBottom w:val="0"/>
      <w:divBdr>
        <w:top w:val="none" w:sz="0" w:space="0" w:color="auto"/>
        <w:left w:val="none" w:sz="0" w:space="0" w:color="auto"/>
        <w:bottom w:val="none" w:sz="0" w:space="0" w:color="auto"/>
        <w:right w:val="none" w:sz="0" w:space="0" w:color="auto"/>
      </w:divBdr>
      <w:divsChild>
        <w:div w:id="1579361780">
          <w:marLeft w:val="0"/>
          <w:marRight w:val="0"/>
          <w:marTop w:val="0"/>
          <w:marBottom w:val="0"/>
          <w:divBdr>
            <w:top w:val="none" w:sz="0" w:space="0" w:color="auto"/>
            <w:left w:val="none" w:sz="0" w:space="0" w:color="auto"/>
            <w:bottom w:val="none" w:sz="0" w:space="0" w:color="auto"/>
            <w:right w:val="none" w:sz="0" w:space="0" w:color="auto"/>
          </w:divBdr>
          <w:divsChild>
            <w:div w:id="1960648782">
              <w:marLeft w:val="0"/>
              <w:marRight w:val="0"/>
              <w:marTop w:val="75"/>
              <w:marBottom w:val="0"/>
              <w:divBdr>
                <w:top w:val="none" w:sz="0" w:space="0" w:color="auto"/>
                <w:left w:val="none" w:sz="0" w:space="0" w:color="auto"/>
                <w:bottom w:val="none" w:sz="0" w:space="0" w:color="auto"/>
                <w:right w:val="none" w:sz="0" w:space="0" w:color="auto"/>
              </w:divBdr>
              <w:divsChild>
                <w:div w:id="20168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E8833-0AC5-4595-87D6-4181B69DBE1D}"/>
</file>

<file path=customXml/itemProps2.xml><?xml version="1.0" encoding="utf-8"?>
<ds:datastoreItem xmlns:ds="http://schemas.openxmlformats.org/officeDocument/2006/customXml" ds:itemID="{D9DEA6FA-3210-48A6-8218-6194BCEC2DE8}"/>
</file>

<file path=customXml/itemProps3.xml><?xml version="1.0" encoding="utf-8"?>
<ds:datastoreItem xmlns:ds="http://schemas.openxmlformats.org/officeDocument/2006/customXml" ds:itemID="{C0EF9A92-C4DF-4AFC-B906-A2F590802CB0}"/>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FHLB-PGH</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Cloonan</dc:creator>
  <cp:lastModifiedBy>Parson</cp:lastModifiedBy>
  <cp:revision>2</cp:revision>
  <cp:lastPrinted>2014-12-12T19:55:00Z</cp:lastPrinted>
  <dcterms:created xsi:type="dcterms:W3CDTF">2014-12-12T20:08:00Z</dcterms:created>
  <dcterms:modified xsi:type="dcterms:W3CDTF">2014-12-12T20:08:00Z</dcterms:modified>
</cp:coreProperties>
</file>