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BA1" w:rsidRDefault="00271BA1" w:rsidP="00C25162"/>
    <w:p w:rsidR="00271BA1" w:rsidRDefault="00271BA1" w:rsidP="00C25162"/>
    <w:p w:rsidR="00271BA1" w:rsidRDefault="00271BA1" w:rsidP="00C25162"/>
    <w:p w:rsidR="00271BA1" w:rsidRDefault="00271BA1" w:rsidP="00C25162"/>
    <w:p w:rsidR="00C25162" w:rsidRPr="004E557E" w:rsidRDefault="00A50AFA" w:rsidP="00C25162">
      <w:bookmarkStart w:id="0" w:name="_GoBack"/>
      <w:bookmarkEnd w:id="0"/>
      <w:r>
        <w:t>Decem</w:t>
      </w:r>
      <w:r w:rsidR="00C25162">
        <w:t xml:space="preserve">ber </w:t>
      </w:r>
      <w:r w:rsidR="00271BA1">
        <w:t>8</w:t>
      </w:r>
      <w:r w:rsidR="00C25162">
        <w:t>, 2014</w:t>
      </w:r>
    </w:p>
    <w:p w:rsidR="0050098D" w:rsidRDefault="0050098D" w:rsidP="00C25162"/>
    <w:p w:rsidR="00C25162" w:rsidRPr="004E557E" w:rsidRDefault="00C25162" w:rsidP="00C25162">
      <w:r w:rsidRPr="004E557E">
        <w:t>Alfred M. Pollard, General Counsel</w:t>
      </w:r>
    </w:p>
    <w:p w:rsidR="00C25162" w:rsidRPr="004E557E" w:rsidRDefault="00C25162" w:rsidP="00C25162">
      <w:r w:rsidRPr="004E557E">
        <w:t>Attention: Comments/RIN 2590-AA39</w:t>
      </w:r>
    </w:p>
    <w:p w:rsidR="00C25162" w:rsidRPr="004E557E" w:rsidRDefault="00C25162" w:rsidP="00C25162">
      <w:r w:rsidRPr="004E557E">
        <w:t>Federal Housing Finance Agency - Fourth Floor</w:t>
      </w:r>
    </w:p>
    <w:p w:rsidR="00C25162" w:rsidRPr="004E557E" w:rsidRDefault="00C25162" w:rsidP="00C25162">
      <w:smartTag w:uri="urn:schemas-microsoft-com:office:smarttags" w:element="Street">
        <w:smartTag w:uri="urn:schemas-microsoft-com:office:smarttags" w:element="address">
          <w:r w:rsidRPr="004E557E">
            <w:t>1700 G Street, NW</w:t>
          </w:r>
        </w:smartTag>
      </w:smartTag>
    </w:p>
    <w:p w:rsidR="00C25162" w:rsidRPr="004E557E" w:rsidRDefault="00C25162" w:rsidP="00C25162">
      <w:smartTag w:uri="urn:schemas-microsoft-com:office:smarttags" w:element="place">
        <w:smartTag w:uri="urn:schemas-microsoft-com:office:smarttags" w:element="City">
          <w:r w:rsidRPr="004E557E">
            <w:t>Washington</w:t>
          </w:r>
        </w:smartTag>
        <w:r w:rsidRPr="004E557E">
          <w:t xml:space="preserve">, </w:t>
        </w:r>
        <w:smartTag w:uri="urn:schemas-microsoft-com:office:smarttags" w:element="State">
          <w:r w:rsidRPr="004E557E">
            <w:t>D.C.</w:t>
          </w:r>
        </w:smartTag>
      </w:smartTag>
      <w:r w:rsidRPr="004E557E">
        <w:t xml:space="preserve">  20552</w:t>
      </w:r>
      <w:r w:rsidRPr="004E557E">
        <w:tab/>
      </w:r>
      <w:r w:rsidRPr="004E557E">
        <w:tab/>
      </w:r>
    </w:p>
    <w:p w:rsidR="00C25162" w:rsidRPr="004E557E" w:rsidRDefault="00C25162" w:rsidP="00C25162"/>
    <w:p w:rsidR="00C25162" w:rsidRPr="004E557E" w:rsidRDefault="00C25162" w:rsidP="00C25162">
      <w:r>
        <w:t xml:space="preserve">Re:  </w:t>
      </w:r>
      <w:r w:rsidRPr="004E557E">
        <w:t>Notice of Proposed Rulemaking and Request for Comments – Members of Federal Home Loan Banks (RIN 2590-AA39)</w:t>
      </w:r>
    </w:p>
    <w:p w:rsidR="00C25162" w:rsidRPr="004E557E" w:rsidRDefault="00C25162" w:rsidP="00C25162"/>
    <w:p w:rsidR="00C25162" w:rsidRPr="004E557E" w:rsidRDefault="00C25162" w:rsidP="00C25162">
      <w:r w:rsidRPr="004E557E">
        <w:t>Dear Mr. Pollard:</w:t>
      </w:r>
    </w:p>
    <w:p w:rsidR="00C25162" w:rsidRPr="004E557E" w:rsidRDefault="00054955" w:rsidP="00054955">
      <w:pPr>
        <w:tabs>
          <w:tab w:val="left" w:pos="1170"/>
        </w:tabs>
      </w:pPr>
      <w:r>
        <w:tab/>
      </w:r>
    </w:p>
    <w:p w:rsidR="00DC28C4" w:rsidRDefault="00DC28C4" w:rsidP="00054955">
      <w:pPr>
        <w:spacing w:after="200"/>
        <w:ind w:firstLine="720"/>
      </w:pPr>
      <w:r>
        <w:t>On behalf of Eaton Federal Savings Bank, thank you for the opportunity to provide comments on FHFA’s Notice of Proposed Rulemaking</w:t>
      </w:r>
      <w:r w:rsidR="00E31A30">
        <w:t xml:space="preserve"> – Members of Federal Home Loan Banks</w:t>
      </w:r>
      <w:r>
        <w:t>.  We appreciate your consideration, and</w:t>
      </w:r>
      <w:r w:rsidR="00E31A30">
        <w:t>, as a member of the Federal Home Loan Bank of Indianapolis,</w:t>
      </w:r>
      <w:r>
        <w:t xml:space="preserve"> respectfully request that FHFA withdraw the </w:t>
      </w:r>
      <w:r w:rsidR="003D3A3B">
        <w:t>proposed rule</w:t>
      </w:r>
      <w:r>
        <w:t>.</w:t>
      </w:r>
    </w:p>
    <w:p w:rsidR="00B83F18" w:rsidRDefault="00850069" w:rsidP="00054955">
      <w:pPr>
        <w:spacing w:after="200"/>
        <w:ind w:firstLine="720"/>
      </w:pPr>
      <w:r>
        <w:t xml:space="preserve">Eaton Federal </w:t>
      </w:r>
      <w:r w:rsidR="0007303E">
        <w:t>is a mutually owned</w:t>
      </w:r>
      <w:r w:rsidR="00B83F18">
        <w:t xml:space="preserve"> thrift</w:t>
      </w:r>
      <w:r w:rsidR="002461C8">
        <w:t xml:space="preserve"> institution</w:t>
      </w:r>
      <w:r w:rsidR="00B83F18">
        <w:t>, and we have</w:t>
      </w:r>
      <w:r w:rsidR="00F67F15">
        <w:t xml:space="preserve"> been a member of the FHLBI since 1937, the same year of our charter.  </w:t>
      </w:r>
      <w:r w:rsidR="00B83F18">
        <w:t>We use long-term advances to fund our portfolio mortgage loan growth</w:t>
      </w:r>
      <w:r w:rsidR="005C3296">
        <w:t>,</w:t>
      </w:r>
      <w:r w:rsidR="00B83F18">
        <w:t xml:space="preserve"> and we have sold mortgage loans in the FHLBI’s Mortgage Purchase Program.  </w:t>
      </w:r>
      <w:r w:rsidR="001218E2" w:rsidRPr="001218E2">
        <w:t xml:space="preserve">Our FHLBI membership provides us with a reliable source of affordable liquidity.  </w:t>
      </w:r>
    </w:p>
    <w:p w:rsidR="009572F3" w:rsidRDefault="005C3296" w:rsidP="00054955">
      <w:pPr>
        <w:spacing w:after="200"/>
        <w:ind w:firstLine="720"/>
      </w:pPr>
      <w:r>
        <w:t xml:space="preserve">If </w:t>
      </w:r>
      <w:r w:rsidR="00AC1F91">
        <w:t xml:space="preserve">FHFA </w:t>
      </w:r>
      <w:r>
        <w:t xml:space="preserve">follows through on </w:t>
      </w:r>
      <w:r w:rsidR="00AC1F91">
        <w:t>impos</w:t>
      </w:r>
      <w:r>
        <w:t>ing</w:t>
      </w:r>
      <w:r w:rsidR="00AC1F91">
        <w:t xml:space="preserve"> on-going, asset-based </w:t>
      </w:r>
      <w:r>
        <w:t xml:space="preserve">compliance tests, </w:t>
      </w:r>
      <w:r w:rsidR="00FC137C">
        <w:t xml:space="preserve">FHLBI membership </w:t>
      </w:r>
      <w:r>
        <w:t xml:space="preserve">will become </w:t>
      </w:r>
      <w:r w:rsidR="00FC137C">
        <w:t xml:space="preserve">more costly and burdensome for Eaton Federal and our fellow </w:t>
      </w:r>
      <w:r w:rsidR="003D3A3B">
        <w:t xml:space="preserve">FHLBI </w:t>
      </w:r>
      <w:r w:rsidR="00FC137C">
        <w:t xml:space="preserve">members.  Currently, institutions desiring </w:t>
      </w:r>
      <w:r>
        <w:t xml:space="preserve">access to the </w:t>
      </w:r>
      <w:r w:rsidR="00FC137C">
        <w:t>FHLBank</w:t>
      </w:r>
      <w:r>
        <w:t>s</w:t>
      </w:r>
      <w:r w:rsidR="00FC137C">
        <w:t xml:space="preserve"> need to establish a commitment to housing finance upon application</w:t>
      </w:r>
      <w:r w:rsidR="00054557">
        <w:t>,</w:t>
      </w:r>
      <w:r w:rsidR="00FC137C">
        <w:t xml:space="preserve"> and this commitment is continuously reinforced by providing housing-related assets as required collateral to sec</w:t>
      </w:r>
      <w:r w:rsidR="009572F3">
        <w:t>ure FHLBank advances.  By design</w:t>
      </w:r>
      <w:r w:rsidR="00FC137C">
        <w:t>, the current membership ru</w:t>
      </w:r>
      <w:r w:rsidR="00C66E93">
        <w:t xml:space="preserve">les ensure that </w:t>
      </w:r>
      <w:r>
        <w:t xml:space="preserve">membership is </w:t>
      </w:r>
      <w:r w:rsidR="00C66E93">
        <w:t xml:space="preserve">only </w:t>
      </w:r>
      <w:r>
        <w:t xml:space="preserve">granted to </w:t>
      </w:r>
      <w:r w:rsidR="00C66E93">
        <w:t>housing-committed institutions and the collateral requirements ensure that FHLBI liquidity only flows to members that are active</w:t>
      </w:r>
      <w:r w:rsidR="00823F89">
        <w:t xml:space="preserve">ly engaged in housing finance.  </w:t>
      </w:r>
      <w:r w:rsidR="009572F3">
        <w:t xml:space="preserve">Based on FHFA’s own analysis in </w:t>
      </w:r>
      <w:r w:rsidR="003D3A3B">
        <w:t>its proposal</w:t>
      </w:r>
      <w:r w:rsidR="009572F3">
        <w:t>, there is no doubt that the membership of the FHLBanks is committed to serving t</w:t>
      </w:r>
      <w:r>
        <w:t>heir communities’ housing needs, which means there is no need for on-going, asset-based compliance tests.</w:t>
      </w:r>
    </w:p>
    <w:p w:rsidR="00C66E93" w:rsidRDefault="005C3296" w:rsidP="00054955">
      <w:pPr>
        <w:spacing w:after="200"/>
        <w:ind w:firstLine="720"/>
      </w:pPr>
      <w:r>
        <w:t>Not only are t</w:t>
      </w:r>
      <w:r w:rsidR="00823F89">
        <w:t xml:space="preserve">he proposed compliance tests </w:t>
      </w:r>
      <w:r w:rsidR="000504B5">
        <w:t>unnecessary</w:t>
      </w:r>
      <w:r w:rsidR="00823F89">
        <w:t xml:space="preserve">, they will likely </w:t>
      </w:r>
      <w:r w:rsidR="00D64FFA">
        <w:t>lessen</w:t>
      </w:r>
      <w:r w:rsidR="00823F89">
        <w:t xml:space="preserve"> the positive impact of the FHLBanks on our nation’s housing market.</w:t>
      </w:r>
      <w:r w:rsidR="009572F3">
        <w:t xml:space="preserve">  By failing to take into account members’ “flow” business and by making membership more costly and burdensome, the proposed tests will reduce the </w:t>
      </w:r>
      <w:r w:rsidR="00054557">
        <w:t xml:space="preserve">number </w:t>
      </w:r>
      <w:r w:rsidR="009572F3">
        <w:t>of memb</w:t>
      </w:r>
      <w:r w:rsidR="00485020">
        <w:t xml:space="preserve">ers.  This means there will be fewer advances, and without the need to satisfy the FHLBanks’ collateral requirements, expelled institutions </w:t>
      </w:r>
      <w:r>
        <w:t xml:space="preserve">will have </w:t>
      </w:r>
      <w:r w:rsidR="000504B5">
        <w:t>a diminished</w:t>
      </w:r>
      <w:r>
        <w:t xml:space="preserve"> incentive </w:t>
      </w:r>
      <w:r w:rsidR="00485020">
        <w:t xml:space="preserve">to acquire housing-related assets.  Again, with a proven commitment </w:t>
      </w:r>
      <w:r w:rsidR="00485020">
        <w:lastRenderedPageBreak/>
        <w:t>to housing finance, the proposed compliance tests are unnecessary and should not be imposed on the members of the FHLBanks.</w:t>
      </w:r>
    </w:p>
    <w:p w:rsidR="003D3A3B" w:rsidRDefault="00485020" w:rsidP="00054955">
      <w:pPr>
        <w:spacing w:after="200"/>
        <w:ind w:firstLine="720"/>
      </w:pPr>
      <w:r>
        <w:t>Eaton Federal is also greatly concerned about the proposed prohibit</w:t>
      </w:r>
      <w:r w:rsidR="005C3296">
        <w:t>ion on captive insurance companies</w:t>
      </w:r>
      <w:r>
        <w:t xml:space="preserve">.  </w:t>
      </w:r>
      <w:r w:rsidR="00E856C7">
        <w:t xml:space="preserve">Remarkably, </w:t>
      </w:r>
      <w:r w:rsidR="005C3296">
        <w:t xml:space="preserve">FHFA </w:t>
      </w:r>
      <w:r w:rsidR="000504B5">
        <w:t xml:space="preserve">again </w:t>
      </w:r>
      <w:r w:rsidR="005C3296">
        <w:t>presents</w:t>
      </w:r>
      <w:r w:rsidR="00E856C7">
        <w:t xml:space="preserve"> no evidence in the NPR to</w:t>
      </w:r>
      <w:r w:rsidR="000504B5">
        <w:t xml:space="preserve"> estab</w:t>
      </w:r>
      <w:r w:rsidR="00D64FFA">
        <w:t xml:space="preserve">lish a legitimate need to </w:t>
      </w:r>
      <w:r w:rsidR="00E856C7">
        <w:t xml:space="preserve">ban captive insurers from FHLBank membership.  The </w:t>
      </w:r>
      <w:r w:rsidR="00FE0413">
        <w:t>FHLBI</w:t>
      </w:r>
      <w:r w:rsidR="00E856C7">
        <w:t xml:space="preserve"> has captive insurance company members, and we are </w:t>
      </w:r>
      <w:r w:rsidR="00FE0413">
        <w:t xml:space="preserve">unaware </w:t>
      </w:r>
      <w:r w:rsidR="00E856C7">
        <w:t xml:space="preserve">that they present </w:t>
      </w:r>
      <w:r w:rsidR="00FE0413">
        <w:t xml:space="preserve">any credit risk or </w:t>
      </w:r>
      <w:r w:rsidR="003D3A3B">
        <w:t>safety-</w:t>
      </w:r>
      <w:r w:rsidR="00E856C7">
        <w:t>soundness concerns</w:t>
      </w:r>
      <w:r w:rsidR="00FE0413">
        <w:t>.</w:t>
      </w:r>
      <w:r w:rsidR="007E7569">
        <w:t xml:space="preserve">  </w:t>
      </w:r>
      <w:r w:rsidR="00E856C7">
        <w:t xml:space="preserve">These members duly exist and are valid insurance companies under Michigan law.  They are also subject to the regulatory oversight of Michigan’s </w:t>
      </w:r>
      <w:r w:rsidR="00304A11">
        <w:t>Department of Insurance and Financial Services</w:t>
      </w:r>
      <w:r w:rsidR="00E856C7">
        <w:t xml:space="preserve">.  </w:t>
      </w:r>
      <w:r w:rsidR="00304A11">
        <w:t>Captive insurance companies have long existed, yet Congress has not barred them from FHLBank membership.  FHFA does not have the authority to overstep Congress and the States by declaring captive insurers ineligible for FHLBank membership.</w:t>
      </w:r>
      <w:r w:rsidR="00882602">
        <w:t xml:space="preserve">  The unilateral elimination of a class of legally eligible institutions sets an alarming precedent.  Captive insurers are FHLBank eligible institutions, and until Congress says otherwise, they should remain eligible.</w:t>
      </w:r>
      <w:r w:rsidR="003D3A3B">
        <w:t xml:space="preserve"> </w:t>
      </w:r>
    </w:p>
    <w:p w:rsidR="007E7569" w:rsidRDefault="003D3A3B" w:rsidP="00054955">
      <w:pPr>
        <w:spacing w:after="200"/>
        <w:ind w:firstLine="720"/>
      </w:pPr>
      <w:r>
        <w:t xml:space="preserve">Why do I care about captive insurance companies rights within FHLBI? Well, first, they help contribute to overall FHLBI profitability, with a direct impact on the amount of AHP grants available for our customers.  And second, once you set the precedent that captive insurance companies should be excluded by FHFA, what is there to say that later on you won’t decide to limit other legal members in good standing?   </w:t>
      </w:r>
    </w:p>
    <w:p w:rsidR="00C25162" w:rsidRDefault="005C3296" w:rsidP="00054955">
      <w:pPr>
        <w:spacing w:after="200"/>
        <w:ind w:firstLine="720"/>
      </w:pPr>
      <w:r>
        <w:t>The new compliance tests</w:t>
      </w:r>
      <w:r w:rsidR="00114AFB">
        <w:t xml:space="preserve"> and the captive insurer ban will </w:t>
      </w:r>
      <w:r>
        <w:t xml:space="preserve">erode </w:t>
      </w:r>
      <w:r w:rsidR="007E7569">
        <w:t>the FHLB</w:t>
      </w:r>
      <w:r w:rsidR="00114AFB">
        <w:t>ank</w:t>
      </w:r>
      <w:r w:rsidR="007E7569">
        <w:t>s’ membership base</w:t>
      </w:r>
      <w:r w:rsidR="00114AFB">
        <w:t xml:space="preserve">, which directly conflicts with the Congressional </w:t>
      </w:r>
      <w:r w:rsidR="00E31A30">
        <w:t>history</w:t>
      </w:r>
      <w:r w:rsidR="00114AFB">
        <w:t xml:space="preserve"> of expanding access to the liquidity of the FHLBanks</w:t>
      </w:r>
      <w:r w:rsidR="007E7569">
        <w:t xml:space="preserve">.  </w:t>
      </w:r>
      <w:r w:rsidR="005D1FE6">
        <w:t>Fewer members means lower profits, which means smaller dividend payments to members, reduced liquidity in the housing marketplace, and reduced funds available for the Affordable Housing Program</w:t>
      </w:r>
      <w:r w:rsidR="007E7569">
        <w:t xml:space="preserve">. </w:t>
      </w:r>
      <w:r w:rsidR="005D1FE6">
        <w:t xml:space="preserve">As we continue to work with </w:t>
      </w:r>
      <w:r>
        <w:t xml:space="preserve">the families and businesses of </w:t>
      </w:r>
      <w:r w:rsidR="005D1FE6">
        <w:t xml:space="preserve">our community to emerge from the Great Recession, now is not the time to make </w:t>
      </w:r>
      <w:r w:rsidR="009D6A59">
        <w:t>liquidity and community funding</w:t>
      </w:r>
      <w:r w:rsidR="005D1FE6">
        <w:t xml:space="preserve"> more scarce.</w:t>
      </w:r>
    </w:p>
    <w:p w:rsidR="0007303E" w:rsidRDefault="0007303E" w:rsidP="00054955">
      <w:pPr>
        <w:spacing w:after="200"/>
        <w:ind w:firstLine="720"/>
      </w:pPr>
      <w:r>
        <w:t>For 77 years</w:t>
      </w:r>
      <w:r w:rsidR="005D1FE6">
        <w:t xml:space="preserve">, Eaton Federal Savings Bank </w:t>
      </w:r>
      <w:r>
        <w:t>ha</w:t>
      </w:r>
      <w:r w:rsidR="005D1FE6">
        <w:t>s</w:t>
      </w:r>
      <w:r>
        <w:t xml:space="preserve"> seen plenty of </w:t>
      </w:r>
      <w:r w:rsidR="005D1FE6">
        <w:t xml:space="preserve">ups and downs in the U.S. economy and plenty of </w:t>
      </w:r>
      <w:r>
        <w:t xml:space="preserve">changes and reforms in the </w:t>
      </w:r>
      <w:r w:rsidR="005D1FE6">
        <w:t xml:space="preserve">U.S. </w:t>
      </w:r>
      <w:r>
        <w:t xml:space="preserve">banking industry.  Many </w:t>
      </w:r>
      <w:r w:rsidR="005D1FE6">
        <w:t xml:space="preserve">of these changes </w:t>
      </w:r>
      <w:r>
        <w:t>were needed to address pressing issues and have led to great impr</w:t>
      </w:r>
      <w:r w:rsidR="005D1FE6">
        <w:t xml:space="preserve">ovements, but others were unnecessary and harmful.  </w:t>
      </w:r>
      <w:r>
        <w:t>FHFA’s proposals, while we</w:t>
      </w:r>
      <w:r w:rsidR="005D1FE6">
        <w:t>ll-intentioned, are likely to fall into the latter category</w:t>
      </w:r>
      <w:r>
        <w:t xml:space="preserve">.  </w:t>
      </w:r>
      <w:r w:rsidR="0003455F">
        <w:t xml:space="preserve">Without a proven need for </w:t>
      </w:r>
      <w:r w:rsidR="003D3A3B">
        <w:t>them</w:t>
      </w:r>
      <w:r w:rsidR="0003455F">
        <w:t xml:space="preserve">, they amount to nothing more than regulation for the sake of regulation.  This may seem harmless to some, but </w:t>
      </w:r>
      <w:r w:rsidR="003D3A3B">
        <w:t>th</w:t>
      </w:r>
      <w:r w:rsidR="004F49C8">
        <w:t>es</w:t>
      </w:r>
      <w:r w:rsidR="003D3A3B">
        <w:t xml:space="preserve">e </w:t>
      </w:r>
      <w:r w:rsidR="004F49C8">
        <w:t xml:space="preserve">changes to the FHLBank </w:t>
      </w:r>
      <w:r w:rsidR="003D3A3B">
        <w:t xml:space="preserve">membership </w:t>
      </w:r>
      <w:r w:rsidR="004F49C8">
        <w:t>rules</w:t>
      </w:r>
      <w:r>
        <w:t xml:space="preserve"> will </w:t>
      </w:r>
      <w:r w:rsidR="0003455F">
        <w:t xml:space="preserve">permanently eliminate an entire class of </w:t>
      </w:r>
      <w:r w:rsidR="005C3296">
        <w:t xml:space="preserve">eligible </w:t>
      </w:r>
      <w:r w:rsidR="0003455F">
        <w:t xml:space="preserve">institutions, will likely eliminate </w:t>
      </w:r>
      <w:r w:rsidR="005C3296">
        <w:t>other members</w:t>
      </w:r>
      <w:r w:rsidR="0003455F">
        <w:t xml:space="preserve"> due to needless compliance tests, and will </w:t>
      </w:r>
      <w:r>
        <w:t>create burdens and costs for</w:t>
      </w:r>
      <w:r w:rsidR="0003455F">
        <w:t xml:space="preserve"> all remaining members </w:t>
      </w:r>
      <w:r>
        <w:t>without adding any new benefit to the overall system.</w:t>
      </w:r>
      <w:r w:rsidR="0003455F">
        <w:t xml:space="preserve">  For these reasons, Eaton Federal Savings Bank respectfully urges FHFA to fully withdraw the </w:t>
      </w:r>
      <w:r w:rsidR="003D3A3B">
        <w:t>proposed rule</w:t>
      </w:r>
      <w:r w:rsidR="0003455F">
        <w:t>.</w:t>
      </w:r>
    </w:p>
    <w:p w:rsidR="00C25162" w:rsidRDefault="00C25162" w:rsidP="00C25162"/>
    <w:p w:rsidR="00C25162" w:rsidRPr="004E557E" w:rsidRDefault="00C25162" w:rsidP="00C25162">
      <w:r w:rsidRPr="004E557E">
        <w:t>Sincerely,</w:t>
      </w:r>
    </w:p>
    <w:p w:rsidR="00C25162" w:rsidRDefault="00C25162" w:rsidP="00C25162"/>
    <w:p w:rsidR="00C25162" w:rsidRDefault="0003455F" w:rsidP="00C25162">
      <w:r>
        <w:t>Tim Jewell</w:t>
      </w:r>
    </w:p>
    <w:p w:rsidR="00C25162" w:rsidRDefault="00866D20" w:rsidP="00C25162">
      <w:r>
        <w:t>President</w:t>
      </w:r>
      <w:r w:rsidR="00342C80">
        <w:t xml:space="preserve"> and CEO</w:t>
      </w:r>
    </w:p>
    <w:p w:rsidR="00C25162" w:rsidRDefault="0003455F" w:rsidP="00C25162">
      <w:r>
        <w:t>Eaton Federal Savings</w:t>
      </w:r>
      <w:r w:rsidR="00EA0A50">
        <w:t xml:space="preserve"> Bank</w:t>
      </w:r>
    </w:p>
    <w:sectPr w:rsidR="00C25162" w:rsidSect="00AB76E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6E8" w:rsidRDefault="00AB76E8" w:rsidP="00D11C5E">
      <w:r>
        <w:separator/>
      </w:r>
    </w:p>
  </w:endnote>
  <w:endnote w:type="continuationSeparator" w:id="0">
    <w:p w:rsidR="00AB76E8" w:rsidRDefault="00AB76E8" w:rsidP="00D1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E8" w:rsidRPr="00F82924" w:rsidRDefault="00AB76E8">
    <w:pPr>
      <w:pStyle w:val="Footer"/>
      <w:rPr>
        <w:sz w:val="18"/>
        <w:szCs w:val="18"/>
      </w:rPr>
    </w:pPr>
  </w:p>
  <w:p w:rsidR="00AB76E8" w:rsidRDefault="00AB76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6E8" w:rsidRDefault="00AB76E8" w:rsidP="00D11C5E">
      <w:r>
        <w:separator/>
      </w:r>
    </w:p>
  </w:footnote>
  <w:footnote w:type="continuationSeparator" w:id="0">
    <w:p w:rsidR="00AB76E8" w:rsidRDefault="00AB76E8" w:rsidP="00D11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62"/>
    <w:rsid w:val="000010BD"/>
    <w:rsid w:val="00003ECE"/>
    <w:rsid w:val="00027AE1"/>
    <w:rsid w:val="000313B1"/>
    <w:rsid w:val="0003455F"/>
    <w:rsid w:val="00040D37"/>
    <w:rsid w:val="000504B5"/>
    <w:rsid w:val="00052DA7"/>
    <w:rsid w:val="000539B0"/>
    <w:rsid w:val="00053F93"/>
    <w:rsid w:val="00054557"/>
    <w:rsid w:val="00054955"/>
    <w:rsid w:val="0007303E"/>
    <w:rsid w:val="00091BD2"/>
    <w:rsid w:val="000A2A9E"/>
    <w:rsid w:val="000A4D30"/>
    <w:rsid w:val="000B0D6B"/>
    <w:rsid w:val="000B6882"/>
    <w:rsid w:val="000D5AFE"/>
    <w:rsid w:val="000D6BF6"/>
    <w:rsid w:val="000E3326"/>
    <w:rsid w:val="000F1AF8"/>
    <w:rsid w:val="00101E62"/>
    <w:rsid w:val="001035CF"/>
    <w:rsid w:val="0010586B"/>
    <w:rsid w:val="001136E8"/>
    <w:rsid w:val="00114AFB"/>
    <w:rsid w:val="00120F1B"/>
    <w:rsid w:val="001218E2"/>
    <w:rsid w:val="00123B4E"/>
    <w:rsid w:val="0012522B"/>
    <w:rsid w:val="00136C32"/>
    <w:rsid w:val="00155908"/>
    <w:rsid w:val="00171526"/>
    <w:rsid w:val="001727AF"/>
    <w:rsid w:val="001765E1"/>
    <w:rsid w:val="00185734"/>
    <w:rsid w:val="001B4FA0"/>
    <w:rsid w:val="001C047C"/>
    <w:rsid w:val="001C52F0"/>
    <w:rsid w:val="001E23AE"/>
    <w:rsid w:val="001F09CD"/>
    <w:rsid w:val="001F5337"/>
    <w:rsid w:val="00201DEB"/>
    <w:rsid w:val="002154AB"/>
    <w:rsid w:val="00216E82"/>
    <w:rsid w:val="00230689"/>
    <w:rsid w:val="002427C0"/>
    <w:rsid w:val="002461C8"/>
    <w:rsid w:val="00257A24"/>
    <w:rsid w:val="00271BA1"/>
    <w:rsid w:val="002826F2"/>
    <w:rsid w:val="00283E1A"/>
    <w:rsid w:val="002842F3"/>
    <w:rsid w:val="002A169A"/>
    <w:rsid w:val="002C0351"/>
    <w:rsid w:val="002C4526"/>
    <w:rsid w:val="002E06A3"/>
    <w:rsid w:val="002E16E0"/>
    <w:rsid w:val="002F2592"/>
    <w:rsid w:val="002F7E84"/>
    <w:rsid w:val="00300127"/>
    <w:rsid w:val="00303476"/>
    <w:rsid w:val="00304A11"/>
    <w:rsid w:val="00322548"/>
    <w:rsid w:val="00330B5D"/>
    <w:rsid w:val="00342C80"/>
    <w:rsid w:val="00357CD6"/>
    <w:rsid w:val="003638EB"/>
    <w:rsid w:val="00384FEC"/>
    <w:rsid w:val="003931EE"/>
    <w:rsid w:val="003A2B4A"/>
    <w:rsid w:val="003A2D3B"/>
    <w:rsid w:val="003C1667"/>
    <w:rsid w:val="003C2288"/>
    <w:rsid w:val="003D3A3B"/>
    <w:rsid w:val="003E22AE"/>
    <w:rsid w:val="003F49A8"/>
    <w:rsid w:val="004047DF"/>
    <w:rsid w:val="00410EAF"/>
    <w:rsid w:val="00422BAC"/>
    <w:rsid w:val="00423816"/>
    <w:rsid w:val="004311EC"/>
    <w:rsid w:val="00441772"/>
    <w:rsid w:val="00444D97"/>
    <w:rsid w:val="00451A2D"/>
    <w:rsid w:val="004537B5"/>
    <w:rsid w:val="00470CAB"/>
    <w:rsid w:val="004725ED"/>
    <w:rsid w:val="00485020"/>
    <w:rsid w:val="004939D0"/>
    <w:rsid w:val="004A2D6A"/>
    <w:rsid w:val="004B2D58"/>
    <w:rsid w:val="004C1FE0"/>
    <w:rsid w:val="004D00A4"/>
    <w:rsid w:val="004E036F"/>
    <w:rsid w:val="004F49C8"/>
    <w:rsid w:val="004F5431"/>
    <w:rsid w:val="004F6E3D"/>
    <w:rsid w:val="0050098D"/>
    <w:rsid w:val="00504FCA"/>
    <w:rsid w:val="0051150D"/>
    <w:rsid w:val="00512B34"/>
    <w:rsid w:val="00537785"/>
    <w:rsid w:val="005378A0"/>
    <w:rsid w:val="005506B1"/>
    <w:rsid w:val="0055119D"/>
    <w:rsid w:val="005535B2"/>
    <w:rsid w:val="00555127"/>
    <w:rsid w:val="00556891"/>
    <w:rsid w:val="005636D0"/>
    <w:rsid w:val="00571673"/>
    <w:rsid w:val="00577147"/>
    <w:rsid w:val="0058089E"/>
    <w:rsid w:val="00584419"/>
    <w:rsid w:val="00587F2F"/>
    <w:rsid w:val="00590C31"/>
    <w:rsid w:val="00592E14"/>
    <w:rsid w:val="005958F6"/>
    <w:rsid w:val="005969AB"/>
    <w:rsid w:val="005C3296"/>
    <w:rsid w:val="005D1FE6"/>
    <w:rsid w:val="005E216B"/>
    <w:rsid w:val="005E7718"/>
    <w:rsid w:val="005F38CD"/>
    <w:rsid w:val="00612EED"/>
    <w:rsid w:val="00616AD8"/>
    <w:rsid w:val="006353C8"/>
    <w:rsid w:val="00652A19"/>
    <w:rsid w:val="006864E1"/>
    <w:rsid w:val="0069177D"/>
    <w:rsid w:val="00696636"/>
    <w:rsid w:val="006A015B"/>
    <w:rsid w:val="006B7AB7"/>
    <w:rsid w:val="006C2638"/>
    <w:rsid w:val="006C2DF7"/>
    <w:rsid w:val="006C7500"/>
    <w:rsid w:val="006D4589"/>
    <w:rsid w:val="006D6017"/>
    <w:rsid w:val="006E7CB7"/>
    <w:rsid w:val="006F2558"/>
    <w:rsid w:val="00701F8C"/>
    <w:rsid w:val="00702537"/>
    <w:rsid w:val="00705207"/>
    <w:rsid w:val="00715F6D"/>
    <w:rsid w:val="007509B7"/>
    <w:rsid w:val="00756287"/>
    <w:rsid w:val="00763FA5"/>
    <w:rsid w:val="007717AD"/>
    <w:rsid w:val="007920A7"/>
    <w:rsid w:val="007970A8"/>
    <w:rsid w:val="007A3805"/>
    <w:rsid w:val="007A4A8A"/>
    <w:rsid w:val="007A55A2"/>
    <w:rsid w:val="007D05EB"/>
    <w:rsid w:val="007D0C80"/>
    <w:rsid w:val="007D5918"/>
    <w:rsid w:val="007D7071"/>
    <w:rsid w:val="007E7569"/>
    <w:rsid w:val="00821849"/>
    <w:rsid w:val="00823F89"/>
    <w:rsid w:val="00824B61"/>
    <w:rsid w:val="008274B5"/>
    <w:rsid w:val="00850069"/>
    <w:rsid w:val="00851CD0"/>
    <w:rsid w:val="008526DA"/>
    <w:rsid w:val="00854F4D"/>
    <w:rsid w:val="008550A7"/>
    <w:rsid w:val="008624B0"/>
    <w:rsid w:val="00866D20"/>
    <w:rsid w:val="00880F75"/>
    <w:rsid w:val="00882602"/>
    <w:rsid w:val="008839AD"/>
    <w:rsid w:val="008A35DF"/>
    <w:rsid w:val="008A4F9E"/>
    <w:rsid w:val="008B5AF4"/>
    <w:rsid w:val="008D0772"/>
    <w:rsid w:val="008D58C7"/>
    <w:rsid w:val="008E0E8C"/>
    <w:rsid w:val="008E7E48"/>
    <w:rsid w:val="00914C7B"/>
    <w:rsid w:val="00926D81"/>
    <w:rsid w:val="00951664"/>
    <w:rsid w:val="009572F3"/>
    <w:rsid w:val="009672E3"/>
    <w:rsid w:val="00973014"/>
    <w:rsid w:val="00980DA1"/>
    <w:rsid w:val="00982C0D"/>
    <w:rsid w:val="00992CE9"/>
    <w:rsid w:val="009B6438"/>
    <w:rsid w:val="009C05B1"/>
    <w:rsid w:val="009C149D"/>
    <w:rsid w:val="009C535A"/>
    <w:rsid w:val="009D3355"/>
    <w:rsid w:val="009D49DA"/>
    <w:rsid w:val="009D6A59"/>
    <w:rsid w:val="009E2982"/>
    <w:rsid w:val="009E506A"/>
    <w:rsid w:val="009F5A4F"/>
    <w:rsid w:val="00A50AFA"/>
    <w:rsid w:val="00A556AB"/>
    <w:rsid w:val="00A61003"/>
    <w:rsid w:val="00A67563"/>
    <w:rsid w:val="00A7297D"/>
    <w:rsid w:val="00A87B04"/>
    <w:rsid w:val="00A92155"/>
    <w:rsid w:val="00AB1278"/>
    <w:rsid w:val="00AB76E8"/>
    <w:rsid w:val="00AC1F91"/>
    <w:rsid w:val="00AD1D01"/>
    <w:rsid w:val="00AE08A5"/>
    <w:rsid w:val="00AF0F6D"/>
    <w:rsid w:val="00B1315D"/>
    <w:rsid w:val="00B309F7"/>
    <w:rsid w:val="00B43474"/>
    <w:rsid w:val="00B674AB"/>
    <w:rsid w:val="00B814AD"/>
    <w:rsid w:val="00B830C0"/>
    <w:rsid w:val="00B83F18"/>
    <w:rsid w:val="00BA0001"/>
    <w:rsid w:val="00BA2CAA"/>
    <w:rsid w:val="00BB3B75"/>
    <w:rsid w:val="00BB5B9B"/>
    <w:rsid w:val="00BC5198"/>
    <w:rsid w:val="00BC5AE4"/>
    <w:rsid w:val="00BC7CD6"/>
    <w:rsid w:val="00BD3756"/>
    <w:rsid w:val="00BF5F6A"/>
    <w:rsid w:val="00C06476"/>
    <w:rsid w:val="00C13593"/>
    <w:rsid w:val="00C25162"/>
    <w:rsid w:val="00C5764C"/>
    <w:rsid w:val="00C57848"/>
    <w:rsid w:val="00C60C20"/>
    <w:rsid w:val="00C60C54"/>
    <w:rsid w:val="00C66E93"/>
    <w:rsid w:val="00C70078"/>
    <w:rsid w:val="00C71B31"/>
    <w:rsid w:val="00C75327"/>
    <w:rsid w:val="00C91F31"/>
    <w:rsid w:val="00C976A3"/>
    <w:rsid w:val="00CA5D46"/>
    <w:rsid w:val="00CC5EB7"/>
    <w:rsid w:val="00CD1A3D"/>
    <w:rsid w:val="00CD6F36"/>
    <w:rsid w:val="00CE00D3"/>
    <w:rsid w:val="00D0215F"/>
    <w:rsid w:val="00D0653F"/>
    <w:rsid w:val="00D11C5E"/>
    <w:rsid w:val="00D31333"/>
    <w:rsid w:val="00D4152B"/>
    <w:rsid w:val="00D51DAE"/>
    <w:rsid w:val="00D52104"/>
    <w:rsid w:val="00D54CA3"/>
    <w:rsid w:val="00D613ED"/>
    <w:rsid w:val="00D64FFA"/>
    <w:rsid w:val="00D6719B"/>
    <w:rsid w:val="00D82110"/>
    <w:rsid w:val="00DA3BB4"/>
    <w:rsid w:val="00DC0C5C"/>
    <w:rsid w:val="00DC28C4"/>
    <w:rsid w:val="00DC41F8"/>
    <w:rsid w:val="00DC4764"/>
    <w:rsid w:val="00DD7DA1"/>
    <w:rsid w:val="00DE4804"/>
    <w:rsid w:val="00DE7EE1"/>
    <w:rsid w:val="00E311A4"/>
    <w:rsid w:val="00E31A30"/>
    <w:rsid w:val="00E35BF2"/>
    <w:rsid w:val="00E44237"/>
    <w:rsid w:val="00E45334"/>
    <w:rsid w:val="00E45B5B"/>
    <w:rsid w:val="00E45EA1"/>
    <w:rsid w:val="00E65241"/>
    <w:rsid w:val="00E66D23"/>
    <w:rsid w:val="00E847B9"/>
    <w:rsid w:val="00E856C7"/>
    <w:rsid w:val="00E935A6"/>
    <w:rsid w:val="00E94D72"/>
    <w:rsid w:val="00E961BB"/>
    <w:rsid w:val="00EA0A50"/>
    <w:rsid w:val="00EB3FF1"/>
    <w:rsid w:val="00EB4859"/>
    <w:rsid w:val="00EC3547"/>
    <w:rsid w:val="00EC6EE7"/>
    <w:rsid w:val="00ED0FE1"/>
    <w:rsid w:val="00EE7061"/>
    <w:rsid w:val="00F17CFA"/>
    <w:rsid w:val="00F23BF6"/>
    <w:rsid w:val="00F242B6"/>
    <w:rsid w:val="00F24DF4"/>
    <w:rsid w:val="00F3055D"/>
    <w:rsid w:val="00F33072"/>
    <w:rsid w:val="00F40C5F"/>
    <w:rsid w:val="00F459D3"/>
    <w:rsid w:val="00F45F9E"/>
    <w:rsid w:val="00F61CF0"/>
    <w:rsid w:val="00F6678D"/>
    <w:rsid w:val="00F67F15"/>
    <w:rsid w:val="00F84056"/>
    <w:rsid w:val="00F90FAF"/>
    <w:rsid w:val="00FA6205"/>
    <w:rsid w:val="00FB0E4B"/>
    <w:rsid w:val="00FB7FFB"/>
    <w:rsid w:val="00FC137C"/>
    <w:rsid w:val="00FC4296"/>
    <w:rsid w:val="00FC69CF"/>
    <w:rsid w:val="00FD2F01"/>
    <w:rsid w:val="00FD6A45"/>
    <w:rsid w:val="00FE0413"/>
    <w:rsid w:val="00FE0A4E"/>
    <w:rsid w:val="00FF2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1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25162"/>
    <w:pPr>
      <w:tabs>
        <w:tab w:val="center" w:pos="4320"/>
        <w:tab w:val="right" w:pos="8640"/>
      </w:tabs>
    </w:pPr>
  </w:style>
  <w:style w:type="character" w:customStyle="1" w:styleId="FooterChar">
    <w:name w:val="Footer Char"/>
    <w:basedOn w:val="DefaultParagraphFont"/>
    <w:link w:val="Footer"/>
    <w:rsid w:val="00C251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1C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C5E"/>
    <w:rPr>
      <w:rFonts w:ascii="Segoe UI" w:eastAsia="Times New Roman" w:hAnsi="Segoe UI" w:cs="Segoe UI"/>
      <w:sz w:val="18"/>
      <w:szCs w:val="18"/>
    </w:rPr>
  </w:style>
  <w:style w:type="paragraph" w:styleId="Header">
    <w:name w:val="header"/>
    <w:basedOn w:val="Normal"/>
    <w:link w:val="HeaderChar"/>
    <w:uiPriority w:val="99"/>
    <w:unhideWhenUsed/>
    <w:rsid w:val="00D11C5E"/>
    <w:pPr>
      <w:tabs>
        <w:tab w:val="center" w:pos="4680"/>
        <w:tab w:val="right" w:pos="9360"/>
      </w:tabs>
    </w:pPr>
  </w:style>
  <w:style w:type="character" w:customStyle="1" w:styleId="HeaderChar">
    <w:name w:val="Header Char"/>
    <w:basedOn w:val="DefaultParagraphFont"/>
    <w:link w:val="Header"/>
    <w:uiPriority w:val="99"/>
    <w:rsid w:val="00D11C5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1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25162"/>
    <w:pPr>
      <w:tabs>
        <w:tab w:val="center" w:pos="4320"/>
        <w:tab w:val="right" w:pos="8640"/>
      </w:tabs>
    </w:pPr>
  </w:style>
  <w:style w:type="character" w:customStyle="1" w:styleId="FooterChar">
    <w:name w:val="Footer Char"/>
    <w:basedOn w:val="DefaultParagraphFont"/>
    <w:link w:val="Footer"/>
    <w:rsid w:val="00C251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1C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C5E"/>
    <w:rPr>
      <w:rFonts w:ascii="Segoe UI" w:eastAsia="Times New Roman" w:hAnsi="Segoe UI" w:cs="Segoe UI"/>
      <w:sz w:val="18"/>
      <w:szCs w:val="18"/>
    </w:rPr>
  </w:style>
  <w:style w:type="paragraph" w:styleId="Header">
    <w:name w:val="header"/>
    <w:basedOn w:val="Normal"/>
    <w:link w:val="HeaderChar"/>
    <w:uiPriority w:val="99"/>
    <w:unhideWhenUsed/>
    <w:rsid w:val="00D11C5E"/>
    <w:pPr>
      <w:tabs>
        <w:tab w:val="center" w:pos="4680"/>
        <w:tab w:val="right" w:pos="9360"/>
      </w:tabs>
    </w:pPr>
  </w:style>
  <w:style w:type="character" w:customStyle="1" w:styleId="HeaderChar">
    <w:name w:val="Header Char"/>
    <w:basedOn w:val="DefaultParagraphFont"/>
    <w:link w:val="Header"/>
    <w:uiPriority w:val="99"/>
    <w:rsid w:val="00D11C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D9E1DF-7C1A-4740-9625-3F9B0D7215B5}"/>
</file>

<file path=customXml/itemProps2.xml><?xml version="1.0" encoding="utf-8"?>
<ds:datastoreItem xmlns:ds="http://schemas.openxmlformats.org/officeDocument/2006/customXml" ds:itemID="{8C45F1E4-3B80-4218-88FC-C400D4A03F0C}"/>
</file>

<file path=customXml/itemProps3.xml><?xml version="1.0" encoding="utf-8"?>
<ds:datastoreItem xmlns:ds="http://schemas.openxmlformats.org/officeDocument/2006/customXml" ds:itemID="{73C2C2B5-65DE-4304-B5F7-A53E7889B8F6}"/>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4781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FHLBI</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Zaradich, Michael</dc:creator>
  <cp:lastModifiedBy>Timothy Jewell</cp:lastModifiedBy>
  <cp:revision>2</cp:revision>
  <cp:lastPrinted>2014-12-08T20:48:00Z</cp:lastPrinted>
  <dcterms:created xsi:type="dcterms:W3CDTF">2014-12-08T20:53:00Z</dcterms:created>
  <dcterms:modified xsi:type="dcterms:W3CDTF">2014-12-08T20:53:00Z</dcterms:modified>
</cp:coreProperties>
</file>