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670" w:rsidRDefault="00455E85">
      <w:r>
        <w:t>November 7, 2014</w:t>
      </w:r>
    </w:p>
    <w:p w:rsidR="00455E85" w:rsidRDefault="00455E85"/>
    <w:p w:rsidR="00455E85" w:rsidRDefault="00455E85"/>
    <w:p w:rsidR="00455E85" w:rsidRDefault="00455E85"/>
    <w:p w:rsidR="00134670" w:rsidRDefault="00134670">
      <w:r>
        <w:t xml:space="preserve">Alfred M. Pollard, General Counsel </w:t>
      </w:r>
      <w:r>
        <w:br/>
        <w:t>Attention: Comments/</w:t>
      </w:r>
      <w:proofErr w:type="spellStart"/>
      <w:r>
        <w:t>RIN</w:t>
      </w:r>
      <w:proofErr w:type="spellEnd"/>
      <w:r>
        <w:t xml:space="preserve"> 2590–</w:t>
      </w:r>
      <w:proofErr w:type="spellStart"/>
      <w:r>
        <w:t>AA39</w:t>
      </w:r>
      <w:proofErr w:type="spellEnd"/>
      <w:r>
        <w:t xml:space="preserve"> </w:t>
      </w:r>
      <w:r>
        <w:br/>
        <w:t xml:space="preserve">Federal Housing Finance Agency </w:t>
      </w:r>
      <w:r>
        <w:br/>
        <w:t xml:space="preserve">400 Seventh Street SW, Eighth Floor </w:t>
      </w:r>
      <w:r>
        <w:br/>
        <w:t xml:space="preserve">Washington, D.C. 20024 </w:t>
      </w:r>
    </w:p>
    <w:p w:rsidR="00134670" w:rsidRDefault="00134670"/>
    <w:p w:rsidR="00FC74D4" w:rsidRDefault="00134670">
      <w:r>
        <w:t xml:space="preserve">Re: Notice of Proposed Rulemaking and Request for Comments – Members of </w:t>
      </w:r>
      <w:proofErr w:type="spellStart"/>
      <w:r>
        <w:t>FHLBs</w:t>
      </w:r>
      <w:proofErr w:type="spellEnd"/>
      <w:r>
        <w:t xml:space="preserve"> (</w:t>
      </w:r>
      <w:proofErr w:type="spellStart"/>
      <w:r>
        <w:t>RIN</w:t>
      </w:r>
      <w:proofErr w:type="spellEnd"/>
      <w:r>
        <w:t xml:space="preserve"> 2590–</w:t>
      </w:r>
      <w:proofErr w:type="spellStart"/>
      <w:r>
        <w:t>AA39</w:t>
      </w:r>
      <w:proofErr w:type="spellEnd"/>
      <w:r>
        <w:t>)</w:t>
      </w:r>
    </w:p>
    <w:p w:rsidR="00FC74D4" w:rsidRDefault="00FC74D4"/>
    <w:p w:rsidR="00FC74D4" w:rsidRDefault="00FC74D4">
      <w:proofErr w:type="spellStart"/>
      <w:r>
        <w:t>Mr</w:t>
      </w:r>
      <w:proofErr w:type="spellEnd"/>
      <w:r>
        <w:t xml:space="preserve"> Pollard</w:t>
      </w:r>
    </w:p>
    <w:p w:rsidR="00FC74D4" w:rsidRDefault="00FC74D4"/>
    <w:p w:rsidR="00FC74D4" w:rsidRDefault="00FC74D4">
      <w:r>
        <w:t xml:space="preserve">I am writing to you concerning the </w:t>
      </w:r>
      <w:proofErr w:type="spellStart"/>
      <w:r>
        <w:t>FHFA</w:t>
      </w:r>
      <w:proofErr w:type="spellEnd"/>
      <w:r>
        <w:t xml:space="preserve"> notice of proposed rulemaking regarding membership eligibility in the </w:t>
      </w:r>
      <w:proofErr w:type="spellStart"/>
      <w:r>
        <w:t>FHLBs</w:t>
      </w:r>
      <w:proofErr w:type="spellEnd"/>
      <w:r>
        <w:t xml:space="preserve">. This proposed rule includes changes to the long-standing membership rules of the </w:t>
      </w:r>
      <w:proofErr w:type="spellStart"/>
      <w:r>
        <w:t>FHLBs</w:t>
      </w:r>
      <w:proofErr w:type="spellEnd"/>
      <w:r>
        <w:t xml:space="preserve"> that are</w:t>
      </w:r>
      <w:r w:rsidRPr="00FC74D4">
        <w:t xml:space="preserve"> </w:t>
      </w:r>
      <w:r>
        <w:t xml:space="preserve">both unnecessary and inconsistent with the Congressional intent of the </w:t>
      </w:r>
      <w:proofErr w:type="spellStart"/>
      <w:r>
        <w:t>FHLBank</w:t>
      </w:r>
      <w:proofErr w:type="spellEnd"/>
      <w:r>
        <w:t xml:space="preserve"> Act. Glenwood State Bank strongly opposes this proposed rule.</w:t>
      </w:r>
    </w:p>
    <w:p w:rsidR="00FC74D4" w:rsidRDefault="00FC74D4"/>
    <w:p w:rsidR="00B53B55" w:rsidRPr="00B53B55" w:rsidRDefault="00B53B55" w:rsidP="00B53B55">
      <w:r>
        <w:t>M</w:t>
      </w:r>
      <w:r w:rsidRPr="00B53B55">
        <w:t>ore than 25 years ago, Congress made it clear that community financial institutions (</w:t>
      </w:r>
      <w:proofErr w:type="spellStart"/>
      <w:r w:rsidRPr="00B53B55">
        <w:t>CFIs</w:t>
      </w:r>
      <w:proofErr w:type="spellEnd"/>
      <w:r w:rsidRPr="00B53B55">
        <w:t xml:space="preserve">) such as </w:t>
      </w:r>
      <w:r>
        <w:t xml:space="preserve">Glenwood State Bank </w:t>
      </w:r>
      <w:r w:rsidRPr="00B53B55">
        <w:t>may use advances for purposes other than residential housing finance.  It remains the</w:t>
      </w:r>
      <w:r>
        <w:t>ir</w:t>
      </w:r>
      <w:r w:rsidRPr="00B53B55">
        <w:t xml:space="preserve"> intent today that </w:t>
      </w:r>
      <w:proofErr w:type="spellStart"/>
      <w:r w:rsidRPr="00B53B55">
        <w:t>CFIs</w:t>
      </w:r>
      <w:proofErr w:type="spellEnd"/>
      <w:r w:rsidRPr="00B53B55">
        <w:t xml:space="preserve"> may utilize </w:t>
      </w:r>
      <w:r>
        <w:t xml:space="preserve">the </w:t>
      </w:r>
      <w:proofErr w:type="spellStart"/>
      <w:r w:rsidRPr="00B53B55">
        <w:t>FHLB</w:t>
      </w:r>
      <w:r>
        <w:t>s</w:t>
      </w:r>
      <w:proofErr w:type="spellEnd"/>
      <w:r w:rsidRPr="00B53B55">
        <w:t xml:space="preserve"> </w:t>
      </w:r>
      <w:r>
        <w:t xml:space="preserve">for </w:t>
      </w:r>
      <w:r w:rsidRPr="00B53B55">
        <w:t xml:space="preserve">liquidity for commercial real estate, small business, agricultural real estate and agricultural operating loans.  This fact alone highlights how this proposed rule runs counter to existing federal statute.  </w:t>
      </w:r>
    </w:p>
    <w:p w:rsidR="00B53B55" w:rsidRDefault="00B53B55"/>
    <w:p w:rsidR="00D073D7" w:rsidRDefault="00FC74D4">
      <w:r>
        <w:t>Glenwood State Bank provides lending across our entire community, including Ag</w:t>
      </w:r>
      <w:r w:rsidR="00D073D7">
        <w:t xml:space="preserve"> loans</w:t>
      </w:r>
      <w:r>
        <w:t>, consumer</w:t>
      </w:r>
      <w:r w:rsidR="00D073D7">
        <w:t xml:space="preserve"> loans</w:t>
      </w:r>
      <w:r>
        <w:t>, commercial</w:t>
      </w:r>
      <w:r w:rsidR="00D073D7">
        <w:t xml:space="preserve"> loans and home mortgages. </w:t>
      </w:r>
      <w:r w:rsidR="00B53B55">
        <w:t xml:space="preserve">Advances from </w:t>
      </w:r>
      <w:r w:rsidR="00D073D7">
        <w:t xml:space="preserve">the </w:t>
      </w:r>
      <w:proofErr w:type="spellStart"/>
      <w:r w:rsidR="00D073D7">
        <w:t>FHLB</w:t>
      </w:r>
      <w:proofErr w:type="spellEnd"/>
      <w:r w:rsidR="00D073D7">
        <w:t xml:space="preserve"> </w:t>
      </w:r>
      <w:r w:rsidR="00B64291">
        <w:t>are</w:t>
      </w:r>
      <w:r w:rsidR="00B53B55">
        <w:t xml:space="preserve"> critically important </w:t>
      </w:r>
      <w:r w:rsidR="00D073D7">
        <w:t>to provide us with the liquidity that we need to provide all</w:t>
      </w:r>
      <w:r w:rsidR="00B53B55">
        <w:t xml:space="preserve"> of</w:t>
      </w:r>
      <w:r w:rsidR="00D073D7">
        <w:t xml:space="preserve"> these types of loans</w:t>
      </w:r>
      <w:r w:rsidR="00B64291">
        <w:t xml:space="preserve"> to our community</w:t>
      </w:r>
      <w:r w:rsidR="00D073D7">
        <w:t xml:space="preserve">. Without this liquidity we would need to scale back our lending ability which would affect all members of our community. </w:t>
      </w:r>
      <w:r w:rsidR="00B53B55">
        <w:t xml:space="preserve">This funding promotes the safe and sound management of </w:t>
      </w:r>
      <w:r w:rsidR="00B64291">
        <w:t>our</w:t>
      </w:r>
      <w:r w:rsidR="00B53B55">
        <w:t xml:space="preserve"> institution.</w:t>
      </w:r>
    </w:p>
    <w:p w:rsidR="00D073D7" w:rsidRDefault="00D073D7"/>
    <w:p w:rsidR="00D073D7" w:rsidRDefault="00D073D7">
      <w:r>
        <w:t xml:space="preserve">While Glenwood State Bank would meet the proposed rule requirements as it stands today, I feel that it establishes a wrong precedent. At some point in the future, </w:t>
      </w:r>
      <w:r w:rsidR="00B53B55">
        <w:t>even with diligent management,</w:t>
      </w:r>
      <w:r>
        <w:t xml:space="preserve"> our bank could fail this member test. We need to be able to manage our balance sheet as to what is in the best interests of our borrowers, not the demands of a regulator. This regulation </w:t>
      </w:r>
      <w:r w:rsidR="00B53B55">
        <w:t xml:space="preserve">also </w:t>
      </w:r>
      <w:r>
        <w:t xml:space="preserve">conflicts with regulator concerns for holding long-term fixed rate </w:t>
      </w:r>
      <w:proofErr w:type="spellStart"/>
      <w:r>
        <w:t>mortages</w:t>
      </w:r>
      <w:proofErr w:type="spellEnd"/>
      <w:r>
        <w:t xml:space="preserve"> instead of selling them to the secondary market.</w:t>
      </w:r>
    </w:p>
    <w:p w:rsidR="00B53B55" w:rsidRDefault="00B53B55"/>
    <w:p w:rsidR="00455E85" w:rsidRDefault="00B53B55">
      <w:r>
        <w:t xml:space="preserve">This proposed regulation would harm </w:t>
      </w:r>
      <w:proofErr w:type="spellStart"/>
      <w:r>
        <w:t>FHLBs</w:t>
      </w:r>
      <w:proofErr w:type="spellEnd"/>
      <w:r>
        <w:t xml:space="preserve"> and hurt housing, credit and economic growth.  We ask that the </w:t>
      </w:r>
      <w:proofErr w:type="spellStart"/>
      <w:r>
        <w:t>FHFA</w:t>
      </w:r>
      <w:proofErr w:type="spellEnd"/>
      <w:r>
        <w:t xml:space="preserve"> withdraw the new membership rules in its September 12, 2014 Notice of Proposed Rulemaking. This proposed rule is a solution searching for a problem since it outlines no safety and </w:t>
      </w:r>
    </w:p>
    <w:p w:rsidR="00455E85" w:rsidRDefault="00455E85"/>
    <w:p w:rsidR="00B53B55" w:rsidRDefault="00B53B55">
      <w:proofErr w:type="gramStart"/>
      <w:r>
        <w:t>soundness</w:t>
      </w:r>
      <w:proofErr w:type="gramEnd"/>
      <w:r>
        <w:t xml:space="preserve"> concerns, no legitimate public policy goal. </w:t>
      </w:r>
      <w:proofErr w:type="gramStart"/>
      <w:r>
        <w:t>Thank-you for taking my comments into consideration.</w:t>
      </w:r>
      <w:proofErr w:type="gramEnd"/>
      <w:r>
        <w:t xml:space="preserve">  </w:t>
      </w:r>
    </w:p>
    <w:p w:rsidR="00455E85" w:rsidRDefault="00455E85"/>
    <w:p w:rsidR="00455E85" w:rsidRDefault="00455E85">
      <w:r>
        <w:t>Sincerely,</w:t>
      </w:r>
    </w:p>
    <w:p w:rsidR="00455E85" w:rsidRDefault="00455E85"/>
    <w:p w:rsidR="00455E85" w:rsidRDefault="00455E85"/>
    <w:p w:rsidR="00455E85" w:rsidRDefault="00455E85">
      <w:r>
        <w:t>Pamela A. Langseth</w:t>
      </w:r>
    </w:p>
    <w:p w:rsidR="00455E85" w:rsidRDefault="00455E85">
      <w:r>
        <w:t>Vice President of Operations</w:t>
      </w:r>
    </w:p>
    <w:p w:rsidR="00D073D7" w:rsidRDefault="00D073D7"/>
    <w:p w:rsidR="00365BB8" w:rsidRDefault="00134670">
      <w:r>
        <w:br/>
      </w:r>
    </w:p>
    <w:sectPr w:rsidR="00365BB8" w:rsidSect="00365B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34670"/>
    <w:rsid w:val="00017522"/>
    <w:rsid w:val="00046201"/>
    <w:rsid w:val="000A3D5B"/>
    <w:rsid w:val="00134670"/>
    <w:rsid w:val="001B2F83"/>
    <w:rsid w:val="001D1B10"/>
    <w:rsid w:val="002640C8"/>
    <w:rsid w:val="002A6798"/>
    <w:rsid w:val="00315D90"/>
    <w:rsid w:val="00365BB8"/>
    <w:rsid w:val="0042192B"/>
    <w:rsid w:val="00455E85"/>
    <w:rsid w:val="004C5A15"/>
    <w:rsid w:val="004E49B4"/>
    <w:rsid w:val="00531806"/>
    <w:rsid w:val="00583DA5"/>
    <w:rsid w:val="005A79FA"/>
    <w:rsid w:val="00667C9C"/>
    <w:rsid w:val="00742217"/>
    <w:rsid w:val="00922118"/>
    <w:rsid w:val="009365A4"/>
    <w:rsid w:val="00A13A87"/>
    <w:rsid w:val="00A7563D"/>
    <w:rsid w:val="00AC7018"/>
    <w:rsid w:val="00AE78CD"/>
    <w:rsid w:val="00AE7F63"/>
    <w:rsid w:val="00B041AC"/>
    <w:rsid w:val="00B53B55"/>
    <w:rsid w:val="00B64291"/>
    <w:rsid w:val="00C52F7B"/>
    <w:rsid w:val="00C6487D"/>
    <w:rsid w:val="00CF36CE"/>
    <w:rsid w:val="00D073D7"/>
    <w:rsid w:val="00D4718C"/>
    <w:rsid w:val="00D6365E"/>
    <w:rsid w:val="00DD66B6"/>
    <w:rsid w:val="00E34F1A"/>
    <w:rsid w:val="00E94CEE"/>
    <w:rsid w:val="00EE26B4"/>
    <w:rsid w:val="00EF1DAE"/>
    <w:rsid w:val="00FC74D4"/>
    <w:rsid w:val="00FE00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B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46201"/>
    <w:pPr>
      <w:framePr w:w="7920" w:h="1980" w:hRule="exact" w:hSpace="180" w:wrap="auto" w:hAnchor="page" w:xAlign="center" w:yAlign="bottom"/>
      <w:spacing w:line="240" w:lineRule="auto"/>
      <w:ind w:left="2880"/>
    </w:pPr>
    <w:rPr>
      <w:rFonts w:ascii="Arial" w:eastAsiaTheme="majorEastAsia" w:hAnsi="Arial" w:cstheme="majorBidi"/>
      <w:caps/>
      <w:sz w:val="24"/>
      <w:szCs w:val="24"/>
    </w:rPr>
  </w:style>
  <w:style w:type="character" w:styleId="Hyperlink">
    <w:name w:val="Hyperlink"/>
    <w:basedOn w:val="DefaultParagraphFont"/>
    <w:uiPriority w:val="99"/>
    <w:unhideWhenUsed/>
    <w:rsid w:val="0013467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94BC9B-1011-4B2B-BEED-14551200A5F9}"/>
</file>

<file path=customXml/itemProps2.xml><?xml version="1.0" encoding="utf-8"?>
<ds:datastoreItem xmlns:ds="http://schemas.openxmlformats.org/officeDocument/2006/customXml" ds:itemID="{161FA583-CB0A-4C0C-B725-081DFB343573}"/>
</file>

<file path=customXml/itemProps3.xml><?xml version="1.0" encoding="utf-8"?>
<ds:datastoreItem xmlns:ds="http://schemas.openxmlformats.org/officeDocument/2006/customXml" ds:itemID="{B907B4D4-4659-4D99-BEFB-3AFF4F9792BA}"/>
</file>

<file path=docProps/app.xml><?xml version="1.0" encoding="utf-8"?>
<Properties xmlns="http://schemas.openxmlformats.org/officeDocument/2006/extended-properties" xmlns:vt="http://schemas.openxmlformats.org/officeDocument/2006/docPropsVTypes">
  <Template>Normal</Template>
  <TotalTime>52</TotalTime>
  <Pages>2</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GSB</Company>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Langseth</dc:creator>
  <cp:lastModifiedBy>Pam Langseth</cp:lastModifiedBy>
  <cp:revision>4</cp:revision>
  <cp:lastPrinted>2014-11-07T20:58:00Z</cp:lastPrinted>
  <dcterms:created xsi:type="dcterms:W3CDTF">2014-10-27T14:06:00Z</dcterms:created>
  <dcterms:modified xsi:type="dcterms:W3CDTF">2014-11-07T20:59:00Z</dcterms:modified>
</cp:coreProperties>
</file>