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F7" w:rsidRDefault="000C18F7" w:rsidP="000C18F7">
      <w:pPr>
        <w:jc w:val="center"/>
      </w:pPr>
      <w:r>
        <w:rPr>
          <w:noProof/>
        </w:rPr>
        <w:drawing>
          <wp:inline distT="0" distB="0" distL="0" distR="0" wp14:anchorId="669B0280" wp14:editId="63BBD764">
            <wp:extent cx="2587625" cy="862330"/>
            <wp:effectExtent l="0" t="0" r="3175" b="0"/>
            <wp:docPr id="1" name="Picture 1" descr="200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2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7625" cy="862330"/>
                    </a:xfrm>
                    <a:prstGeom prst="rect">
                      <a:avLst/>
                    </a:prstGeom>
                    <a:noFill/>
                    <a:ln>
                      <a:noFill/>
                    </a:ln>
                  </pic:spPr>
                </pic:pic>
              </a:graphicData>
            </a:graphic>
          </wp:inline>
        </w:drawing>
      </w:r>
    </w:p>
    <w:p w:rsidR="000C18F7" w:rsidRDefault="000C18F7" w:rsidP="00AF2AF1"/>
    <w:p w:rsidR="000C18F7" w:rsidRDefault="000C18F7" w:rsidP="000C18F7">
      <w:pPr>
        <w:jc w:val="center"/>
      </w:pPr>
    </w:p>
    <w:p w:rsidR="000C18F7" w:rsidRPr="008106AF" w:rsidRDefault="00FE095D" w:rsidP="000C18F7">
      <w:pPr>
        <w:jc w:val="center"/>
        <w:rPr>
          <w:sz w:val="22"/>
          <w:szCs w:val="22"/>
        </w:rPr>
      </w:pPr>
      <w:r w:rsidRPr="008106AF">
        <w:rPr>
          <w:sz w:val="22"/>
          <w:szCs w:val="22"/>
        </w:rPr>
        <w:t>September 5</w:t>
      </w:r>
      <w:r w:rsidR="000C18F7" w:rsidRPr="008106AF">
        <w:rPr>
          <w:sz w:val="22"/>
          <w:szCs w:val="22"/>
        </w:rPr>
        <w:t>, 2014</w:t>
      </w:r>
    </w:p>
    <w:p w:rsidR="000C18F7" w:rsidRPr="008106AF" w:rsidRDefault="000C18F7" w:rsidP="000C18F7">
      <w:pPr>
        <w:jc w:val="both"/>
        <w:rPr>
          <w:sz w:val="22"/>
          <w:szCs w:val="22"/>
        </w:rPr>
      </w:pPr>
    </w:p>
    <w:p w:rsidR="000C18F7" w:rsidRPr="008106AF" w:rsidRDefault="00FE095D" w:rsidP="000C18F7">
      <w:pPr>
        <w:jc w:val="both"/>
        <w:rPr>
          <w:sz w:val="22"/>
          <w:szCs w:val="22"/>
        </w:rPr>
      </w:pPr>
      <w:r w:rsidRPr="008106AF">
        <w:rPr>
          <w:sz w:val="22"/>
          <w:szCs w:val="22"/>
        </w:rPr>
        <w:t>The Honorable Melvin L. Watt</w:t>
      </w:r>
    </w:p>
    <w:p w:rsidR="00FE095D" w:rsidRPr="008106AF" w:rsidRDefault="00FE095D" w:rsidP="000C18F7">
      <w:pPr>
        <w:jc w:val="both"/>
        <w:rPr>
          <w:sz w:val="22"/>
          <w:szCs w:val="22"/>
        </w:rPr>
      </w:pPr>
      <w:r w:rsidRPr="008106AF">
        <w:rPr>
          <w:sz w:val="22"/>
          <w:szCs w:val="22"/>
        </w:rPr>
        <w:t>Director</w:t>
      </w:r>
    </w:p>
    <w:p w:rsidR="00FE095D" w:rsidRPr="008106AF" w:rsidRDefault="00FE095D" w:rsidP="000C18F7">
      <w:pPr>
        <w:jc w:val="both"/>
        <w:rPr>
          <w:sz w:val="22"/>
          <w:szCs w:val="22"/>
        </w:rPr>
      </w:pPr>
      <w:r w:rsidRPr="008106AF">
        <w:rPr>
          <w:sz w:val="22"/>
          <w:szCs w:val="22"/>
        </w:rPr>
        <w:t>Federal Housing Finance Agency</w:t>
      </w:r>
    </w:p>
    <w:p w:rsidR="00FE095D" w:rsidRPr="008106AF" w:rsidRDefault="00FE095D" w:rsidP="000C18F7">
      <w:pPr>
        <w:jc w:val="both"/>
        <w:rPr>
          <w:sz w:val="22"/>
          <w:szCs w:val="22"/>
        </w:rPr>
      </w:pPr>
      <w:r w:rsidRPr="008106AF">
        <w:rPr>
          <w:sz w:val="22"/>
          <w:szCs w:val="22"/>
        </w:rPr>
        <w:t>400 7</w:t>
      </w:r>
      <w:r w:rsidRPr="008106AF">
        <w:rPr>
          <w:sz w:val="22"/>
          <w:szCs w:val="22"/>
          <w:vertAlign w:val="superscript"/>
        </w:rPr>
        <w:t>th</w:t>
      </w:r>
      <w:r w:rsidRPr="008106AF">
        <w:rPr>
          <w:sz w:val="22"/>
          <w:szCs w:val="22"/>
        </w:rPr>
        <w:t xml:space="preserve"> Street, SW</w:t>
      </w:r>
    </w:p>
    <w:p w:rsidR="00FE095D" w:rsidRPr="008106AF" w:rsidRDefault="00FE095D" w:rsidP="000C18F7">
      <w:pPr>
        <w:jc w:val="both"/>
        <w:rPr>
          <w:sz w:val="22"/>
          <w:szCs w:val="22"/>
        </w:rPr>
      </w:pPr>
      <w:r w:rsidRPr="008106AF">
        <w:rPr>
          <w:sz w:val="22"/>
          <w:szCs w:val="22"/>
        </w:rPr>
        <w:t>Washington, DC 20024</w:t>
      </w:r>
    </w:p>
    <w:p w:rsidR="00FE095D" w:rsidRPr="008106AF" w:rsidRDefault="00FE095D" w:rsidP="000C18F7">
      <w:pPr>
        <w:jc w:val="both"/>
        <w:rPr>
          <w:sz w:val="22"/>
          <w:szCs w:val="22"/>
        </w:rPr>
      </w:pPr>
    </w:p>
    <w:p w:rsidR="000C18F7" w:rsidRPr="008106AF" w:rsidRDefault="00FE095D" w:rsidP="000C18F7">
      <w:pPr>
        <w:jc w:val="both"/>
        <w:rPr>
          <w:b/>
          <w:bCs/>
          <w:color w:val="1F497D"/>
          <w:sz w:val="22"/>
          <w:szCs w:val="22"/>
        </w:rPr>
      </w:pPr>
      <w:r w:rsidRPr="008106AF">
        <w:rPr>
          <w:b/>
          <w:bCs/>
          <w:color w:val="1F497D"/>
          <w:sz w:val="22"/>
          <w:szCs w:val="22"/>
        </w:rPr>
        <w:t>Regulatory Information Number (RIN) 2590–AA39</w:t>
      </w:r>
    </w:p>
    <w:p w:rsidR="00FE095D" w:rsidRPr="008106AF" w:rsidRDefault="00FE095D" w:rsidP="000C18F7">
      <w:pPr>
        <w:jc w:val="both"/>
        <w:rPr>
          <w:sz w:val="22"/>
          <w:szCs w:val="22"/>
        </w:rPr>
      </w:pPr>
    </w:p>
    <w:p w:rsidR="000C18F7" w:rsidRPr="008106AF" w:rsidRDefault="000C18F7" w:rsidP="000C18F7">
      <w:pPr>
        <w:ind w:left="1440" w:hanging="720"/>
        <w:rPr>
          <w:b/>
          <w:sz w:val="22"/>
          <w:szCs w:val="22"/>
        </w:rPr>
      </w:pPr>
      <w:r w:rsidRPr="008106AF">
        <w:rPr>
          <w:b/>
          <w:sz w:val="22"/>
          <w:szCs w:val="22"/>
        </w:rPr>
        <w:t>Re:</w:t>
      </w:r>
      <w:r w:rsidRPr="008106AF">
        <w:rPr>
          <w:b/>
          <w:sz w:val="22"/>
          <w:szCs w:val="22"/>
        </w:rPr>
        <w:tab/>
        <w:t xml:space="preserve">Proposed Rule — </w:t>
      </w:r>
      <w:r w:rsidR="00FE095D" w:rsidRPr="008106AF">
        <w:rPr>
          <w:color w:val="404040"/>
          <w:sz w:val="22"/>
          <w:szCs w:val="22"/>
        </w:rPr>
        <w:t>to revise the requirements for financial institutions to apply for and retain membership in one of the 12 Federal Home Loan Banks (Banks)</w:t>
      </w:r>
    </w:p>
    <w:p w:rsidR="000C18F7" w:rsidRPr="008106AF" w:rsidRDefault="000C18F7" w:rsidP="000C18F7">
      <w:pPr>
        <w:ind w:left="1440" w:hanging="720"/>
        <w:jc w:val="both"/>
        <w:rPr>
          <w:b/>
          <w:sz w:val="22"/>
          <w:szCs w:val="22"/>
        </w:rPr>
      </w:pPr>
    </w:p>
    <w:p w:rsidR="000C18F7" w:rsidRPr="008106AF" w:rsidRDefault="000C18F7" w:rsidP="000C18F7">
      <w:pPr>
        <w:spacing w:after="240"/>
        <w:jc w:val="both"/>
        <w:rPr>
          <w:sz w:val="22"/>
          <w:szCs w:val="22"/>
        </w:rPr>
      </w:pPr>
      <w:r w:rsidRPr="008106AF">
        <w:rPr>
          <w:sz w:val="22"/>
          <w:szCs w:val="22"/>
        </w:rPr>
        <w:t xml:space="preserve">Dear </w:t>
      </w:r>
      <w:r w:rsidR="00FE095D" w:rsidRPr="008106AF">
        <w:rPr>
          <w:sz w:val="22"/>
          <w:szCs w:val="22"/>
        </w:rPr>
        <w:t>Director Watt</w:t>
      </w:r>
      <w:r w:rsidRPr="008106AF">
        <w:rPr>
          <w:sz w:val="22"/>
          <w:szCs w:val="22"/>
        </w:rPr>
        <w:t>:</w:t>
      </w:r>
    </w:p>
    <w:p w:rsidR="000C18F7" w:rsidRPr="008106AF" w:rsidRDefault="000C18F7" w:rsidP="000C18F7">
      <w:pPr>
        <w:rPr>
          <w:sz w:val="22"/>
          <w:szCs w:val="22"/>
        </w:rPr>
      </w:pPr>
      <w:r w:rsidRPr="008106AF">
        <w:rPr>
          <w:sz w:val="22"/>
          <w:szCs w:val="22"/>
        </w:rPr>
        <w:t xml:space="preserve">On behalf of our members, the Maryland Bankers Association (MBA) respectfully submits </w:t>
      </w:r>
      <w:r w:rsidR="00FE095D" w:rsidRPr="008106AF">
        <w:rPr>
          <w:sz w:val="22"/>
          <w:szCs w:val="22"/>
        </w:rPr>
        <w:t>this letter requesting additional time to comment on the FHFA’s proposed rule RIN 2590-AA39</w:t>
      </w:r>
      <w:r w:rsidRPr="008106AF">
        <w:rPr>
          <w:sz w:val="22"/>
          <w:szCs w:val="22"/>
        </w:rPr>
        <w:t xml:space="preserve">.  </w:t>
      </w:r>
      <w:r w:rsidR="00FE095D" w:rsidRPr="008106AF">
        <w:rPr>
          <w:color w:val="404040"/>
          <w:sz w:val="22"/>
          <w:szCs w:val="22"/>
        </w:rPr>
        <w:t xml:space="preserve">The proposed rule would revise FHFA’s existing Bank membership regulation to ensure that members maintain a commitment to housing finance and that only eligible entities can gain access to Bank advances and the benefits of membership. The proposed rule was issued on September 2, 2014 with a 60-day comment period.  The proposed rule will have a significant impact on MBA member banks </w:t>
      </w:r>
      <w:r w:rsidR="008106AF">
        <w:rPr>
          <w:color w:val="404040"/>
          <w:sz w:val="22"/>
          <w:szCs w:val="22"/>
        </w:rPr>
        <w:t xml:space="preserve">– almost all of which are </w:t>
      </w:r>
      <w:proofErr w:type="spellStart"/>
      <w:r w:rsidR="008106AF">
        <w:rPr>
          <w:color w:val="404040"/>
          <w:sz w:val="22"/>
          <w:szCs w:val="22"/>
        </w:rPr>
        <w:t>FHLBanks</w:t>
      </w:r>
      <w:proofErr w:type="spellEnd"/>
      <w:r w:rsidR="008106AF">
        <w:rPr>
          <w:color w:val="404040"/>
          <w:sz w:val="22"/>
          <w:szCs w:val="22"/>
        </w:rPr>
        <w:t xml:space="preserve"> members - </w:t>
      </w:r>
      <w:r w:rsidR="00FE095D" w:rsidRPr="008106AF">
        <w:rPr>
          <w:color w:val="404040"/>
          <w:sz w:val="22"/>
          <w:szCs w:val="22"/>
        </w:rPr>
        <w:t>and the Maryland banking industry and we request additional time to assess the impact of this complex rule change.</w:t>
      </w:r>
      <w:r w:rsidR="006F74EC" w:rsidRPr="008106AF">
        <w:rPr>
          <w:color w:val="404040"/>
          <w:sz w:val="22"/>
          <w:szCs w:val="22"/>
        </w:rPr>
        <w:t xml:space="preserve">  </w:t>
      </w:r>
      <w:r w:rsidR="008106AF" w:rsidRPr="008106AF">
        <w:rPr>
          <w:color w:val="404040"/>
          <w:sz w:val="22"/>
          <w:szCs w:val="22"/>
        </w:rPr>
        <w:t>MBA respectfully recommends the comment deadline be extended to</w:t>
      </w:r>
      <w:r w:rsidR="006F74EC" w:rsidRPr="008106AF">
        <w:rPr>
          <w:color w:val="404040"/>
          <w:sz w:val="22"/>
          <w:szCs w:val="22"/>
        </w:rPr>
        <w:t xml:space="preserve"> provide a more adequate timeframe </w:t>
      </w:r>
      <w:r w:rsidR="008106AF" w:rsidRPr="008106AF">
        <w:rPr>
          <w:color w:val="404040"/>
          <w:sz w:val="22"/>
          <w:szCs w:val="22"/>
        </w:rPr>
        <w:t>to assess and comment on this important rule change.</w:t>
      </w:r>
    </w:p>
    <w:p w:rsidR="000C18F7" w:rsidRPr="008106AF" w:rsidRDefault="000C18F7" w:rsidP="000C18F7">
      <w:pPr>
        <w:rPr>
          <w:sz w:val="22"/>
          <w:szCs w:val="22"/>
        </w:rPr>
      </w:pPr>
    </w:p>
    <w:p w:rsidR="000C18F7" w:rsidRPr="008106AF" w:rsidRDefault="000C18F7" w:rsidP="000C18F7">
      <w:pPr>
        <w:rPr>
          <w:sz w:val="22"/>
          <w:szCs w:val="22"/>
        </w:rPr>
      </w:pPr>
      <w:r w:rsidRPr="008106AF">
        <w:rPr>
          <w:sz w:val="22"/>
          <w:szCs w:val="22"/>
        </w:rPr>
        <w:t>Founded in 1896, MBA is the only Maryland-based trade group representing banks in the state. The 12</w:t>
      </w:r>
      <w:r w:rsidR="0083642C">
        <w:rPr>
          <w:sz w:val="22"/>
          <w:szCs w:val="22"/>
        </w:rPr>
        <w:t>1</w:t>
      </w:r>
      <w:bookmarkStart w:id="0" w:name="_GoBack"/>
      <w:bookmarkEnd w:id="0"/>
      <w:r w:rsidRPr="008106AF">
        <w:rPr>
          <w:sz w:val="22"/>
          <w:szCs w:val="22"/>
        </w:rPr>
        <w:t xml:space="preserve"> banks operating in Maryland hold in excess of $120 billion in FDIC-insured deposits in about 1,800 branches across the state.  The banking industry employs more than 45,000 banking professionals in Maryland.  MBA’s members include banks of all sizes and charter types including: Maryland state-chartered banks, national banks and thrifts, and state banks chartered outside of Maryland.  </w:t>
      </w:r>
    </w:p>
    <w:p w:rsidR="000C18F7" w:rsidRPr="008106AF" w:rsidRDefault="000C18F7" w:rsidP="000C18F7">
      <w:pPr>
        <w:rPr>
          <w:sz w:val="22"/>
          <w:szCs w:val="22"/>
        </w:rPr>
      </w:pPr>
    </w:p>
    <w:p w:rsidR="000C18F7" w:rsidRPr="008106AF" w:rsidRDefault="000C18F7" w:rsidP="000C18F7">
      <w:pPr>
        <w:rPr>
          <w:sz w:val="22"/>
          <w:szCs w:val="22"/>
        </w:rPr>
      </w:pPr>
      <w:r w:rsidRPr="008106AF">
        <w:rPr>
          <w:sz w:val="22"/>
          <w:szCs w:val="22"/>
        </w:rPr>
        <w:t>Thank you for your consideration of MBA’s concerns and recommendations. Please contact me if you have questions or would like to discuss MBA’s concerns in greater detail.  Thank you for your consideration of MBA’s position and for the opportunity to comment on this critical proposal.</w:t>
      </w:r>
    </w:p>
    <w:p w:rsidR="000C18F7" w:rsidRPr="008106AF" w:rsidRDefault="000C18F7" w:rsidP="000C18F7">
      <w:pPr>
        <w:rPr>
          <w:sz w:val="22"/>
          <w:szCs w:val="22"/>
        </w:rPr>
      </w:pPr>
    </w:p>
    <w:p w:rsidR="000C18F7" w:rsidRPr="008106AF" w:rsidRDefault="000C18F7" w:rsidP="000C18F7">
      <w:pPr>
        <w:rPr>
          <w:sz w:val="22"/>
          <w:szCs w:val="22"/>
        </w:rPr>
      </w:pPr>
      <w:r w:rsidRPr="008106AF">
        <w:rPr>
          <w:sz w:val="22"/>
          <w:szCs w:val="22"/>
        </w:rPr>
        <w:t>Sincerely,</w:t>
      </w:r>
    </w:p>
    <w:p w:rsidR="000C18F7" w:rsidRPr="008106AF" w:rsidRDefault="000C18F7" w:rsidP="000C18F7">
      <w:pPr>
        <w:rPr>
          <w:sz w:val="22"/>
          <w:szCs w:val="22"/>
        </w:rPr>
      </w:pPr>
    </w:p>
    <w:p w:rsidR="000C18F7" w:rsidRPr="008106AF" w:rsidRDefault="000C18F7" w:rsidP="000C18F7">
      <w:pPr>
        <w:rPr>
          <w:sz w:val="22"/>
          <w:szCs w:val="22"/>
        </w:rPr>
      </w:pPr>
    </w:p>
    <w:p w:rsidR="000C18F7" w:rsidRPr="008106AF" w:rsidRDefault="000C18F7" w:rsidP="000C18F7">
      <w:pPr>
        <w:rPr>
          <w:sz w:val="22"/>
          <w:szCs w:val="22"/>
        </w:rPr>
      </w:pPr>
    </w:p>
    <w:p w:rsidR="000C18F7" w:rsidRPr="008106AF" w:rsidRDefault="000C18F7" w:rsidP="000C18F7">
      <w:pPr>
        <w:rPr>
          <w:sz w:val="22"/>
          <w:szCs w:val="22"/>
        </w:rPr>
      </w:pPr>
      <w:r w:rsidRPr="008106AF">
        <w:rPr>
          <w:sz w:val="22"/>
          <w:szCs w:val="22"/>
        </w:rPr>
        <w:t>Kathleen M. Murphy</w:t>
      </w:r>
    </w:p>
    <w:p w:rsidR="000C18F7" w:rsidRPr="008106AF" w:rsidRDefault="000C18F7" w:rsidP="000C18F7">
      <w:pPr>
        <w:rPr>
          <w:sz w:val="22"/>
          <w:szCs w:val="22"/>
        </w:rPr>
      </w:pPr>
      <w:r w:rsidRPr="008106AF">
        <w:rPr>
          <w:sz w:val="22"/>
          <w:szCs w:val="22"/>
        </w:rPr>
        <w:t>President and CEO</w:t>
      </w:r>
    </w:p>
    <w:p w:rsidR="00A20492" w:rsidRPr="008106AF" w:rsidRDefault="000C18F7" w:rsidP="000C18F7">
      <w:pPr>
        <w:rPr>
          <w:sz w:val="22"/>
          <w:szCs w:val="22"/>
        </w:rPr>
      </w:pPr>
      <w:r w:rsidRPr="008106AF">
        <w:rPr>
          <w:sz w:val="22"/>
          <w:szCs w:val="22"/>
        </w:rPr>
        <w:t>Maryland Bankers Association</w:t>
      </w:r>
    </w:p>
    <w:sectPr w:rsidR="00A20492" w:rsidRPr="008106AF" w:rsidSect="00961DBD">
      <w:footerReference w:type="first" r:id="rId9"/>
      <w:pgSz w:w="12240" w:h="15840"/>
      <w:pgMar w:top="1080" w:right="1080" w:bottom="180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AD3" w:rsidRDefault="00090AD3" w:rsidP="00090AD3">
      <w:r>
        <w:separator/>
      </w:r>
    </w:p>
  </w:endnote>
  <w:endnote w:type="continuationSeparator" w:id="0">
    <w:p w:rsidR="00090AD3" w:rsidRDefault="00090AD3" w:rsidP="0009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95D" w:rsidRPr="00D719A2" w:rsidRDefault="00FE095D" w:rsidP="00FE095D">
    <w:pPr>
      <w:pStyle w:val="Footer"/>
      <w:jc w:val="center"/>
      <w:rPr>
        <w:sz w:val="20"/>
      </w:rPr>
    </w:pPr>
    <w:r w:rsidRPr="00D719A2">
      <w:rPr>
        <w:sz w:val="20"/>
      </w:rPr>
      <w:t xml:space="preserve">186 Duke of </w:t>
    </w:r>
    <w:smartTag w:uri="urn:schemas-microsoft-com:office:smarttags" w:element="Street">
      <w:smartTag w:uri="urn:schemas-microsoft-com:office:smarttags" w:element="address">
        <w:r w:rsidRPr="00D719A2">
          <w:rPr>
            <w:sz w:val="20"/>
          </w:rPr>
          <w:t>Gloucester Street</w:t>
        </w:r>
      </w:smartTag>
    </w:smartTag>
    <w:r w:rsidRPr="00D719A2">
      <w:rPr>
        <w:sz w:val="20"/>
      </w:rPr>
      <w:t xml:space="preserve"> </w:t>
    </w:r>
    <w:proofErr w:type="gramStart"/>
    <w:r w:rsidRPr="00D719A2">
      <w:rPr>
        <w:sz w:val="20"/>
      </w:rPr>
      <w:t xml:space="preserve">●  </w:t>
    </w:r>
    <w:smartTag w:uri="urn:schemas-microsoft-com:office:smarttags" w:element="place">
      <w:r w:rsidRPr="00D719A2">
        <w:rPr>
          <w:sz w:val="20"/>
        </w:rPr>
        <w:t>Annapolis</w:t>
      </w:r>
      <w:proofErr w:type="gramEnd"/>
      <w:r w:rsidRPr="00D719A2">
        <w:rPr>
          <w:sz w:val="20"/>
        </w:rPr>
        <w:t xml:space="preserve">, </w:t>
      </w:r>
      <w:smartTag w:uri="urn:schemas-microsoft-com:office:smarttags" w:element="State">
        <w:r w:rsidRPr="00D719A2">
          <w:rPr>
            <w:sz w:val="20"/>
          </w:rPr>
          <w:t>Maryland</w:t>
        </w:r>
      </w:smartTag>
      <w:r w:rsidRPr="00D719A2">
        <w:rPr>
          <w:sz w:val="20"/>
        </w:rPr>
        <w:t xml:space="preserve"> </w:t>
      </w:r>
      <w:smartTag w:uri="urn:schemas-microsoft-com:office:smarttags" w:element="PostalCode">
        <w:r w:rsidRPr="00D719A2">
          <w:rPr>
            <w:sz w:val="20"/>
          </w:rPr>
          <w:t>21401</w:t>
        </w:r>
      </w:smartTag>
    </w:smartTag>
  </w:p>
  <w:p w:rsidR="00FE095D" w:rsidRPr="00D719A2" w:rsidRDefault="00FE095D" w:rsidP="00FE095D">
    <w:pPr>
      <w:pStyle w:val="Footer"/>
      <w:jc w:val="center"/>
      <w:rPr>
        <w:sz w:val="20"/>
      </w:rPr>
    </w:pPr>
    <w:proofErr w:type="gramStart"/>
    <w:r w:rsidRPr="00D719A2">
      <w:rPr>
        <w:sz w:val="20"/>
      </w:rPr>
      <w:t>phone</w:t>
    </w:r>
    <w:proofErr w:type="gramEnd"/>
    <w:r w:rsidRPr="00D719A2">
      <w:rPr>
        <w:sz w:val="20"/>
      </w:rPr>
      <w:t xml:space="preserve">:  </w:t>
    </w:r>
    <w:smartTag w:uri="urn:schemas-microsoft-com:office:smarttags" w:element="phone">
      <w:smartTagPr>
        <w:attr w:uri="urn:schemas-microsoft-com:office:office" w:name="ls" w:val="trans"/>
        <w:attr w:name="phonenumber" w:val="$6269$$$"/>
      </w:smartTagPr>
      <w:r w:rsidRPr="00D719A2">
        <w:rPr>
          <w:sz w:val="20"/>
        </w:rPr>
        <w:t xml:space="preserve">(410) </w:t>
      </w:r>
      <w:smartTag w:uri="urn:schemas-microsoft-com:office:smarttags" w:element="phone">
        <w:smartTagPr>
          <w:attr w:uri="urn:schemas-microsoft-com:office:office" w:name="ls" w:val="trans"/>
          <w:attr w:name="phonenumber" w:val="$6269$$$"/>
        </w:smartTagPr>
        <w:r w:rsidRPr="00D719A2">
          <w:rPr>
            <w:sz w:val="20"/>
          </w:rPr>
          <w:t>269-5977</w:t>
        </w:r>
      </w:smartTag>
    </w:smartTag>
    <w:r w:rsidRPr="00D719A2">
      <w:rPr>
        <w:sz w:val="20"/>
      </w:rPr>
      <w:t xml:space="preserve"> ● fax:  </w:t>
    </w:r>
    <w:smartTag w:uri="urn:schemas-microsoft-com:office:smarttags" w:element="phone">
      <w:smartTagPr>
        <w:attr w:uri="urn:schemas-microsoft-com:office:office" w:name="ls" w:val="trans"/>
        <w:attr w:name="phonenumber" w:val="$6269$$$"/>
      </w:smartTagPr>
      <w:r w:rsidRPr="00D719A2">
        <w:rPr>
          <w:sz w:val="20"/>
        </w:rPr>
        <w:t xml:space="preserve">(410) </w:t>
      </w:r>
      <w:smartTag w:uri="urn:schemas-microsoft-com:office:smarttags" w:element="phone">
        <w:smartTagPr>
          <w:attr w:uri="urn:schemas-microsoft-com:office:office" w:name="ls" w:val="trans"/>
          <w:attr w:name="phonenumber" w:val="$6269$$$"/>
        </w:smartTagPr>
        <w:r w:rsidRPr="00D719A2">
          <w:rPr>
            <w:sz w:val="20"/>
          </w:rPr>
          <w:t>269-1874</w:t>
        </w:r>
      </w:smartTag>
    </w:smartTag>
    <w:r w:rsidRPr="00D719A2">
      <w:rPr>
        <w:sz w:val="20"/>
      </w:rPr>
      <w:t>) ● www.mdbankers.com</w:t>
    </w:r>
  </w:p>
  <w:p w:rsidR="00FE095D" w:rsidRDefault="00FE0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AD3" w:rsidRDefault="00090AD3" w:rsidP="00090AD3">
      <w:r>
        <w:separator/>
      </w:r>
    </w:p>
  </w:footnote>
  <w:footnote w:type="continuationSeparator" w:id="0">
    <w:p w:rsidR="00090AD3" w:rsidRDefault="00090AD3" w:rsidP="00090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02F79"/>
    <w:multiLevelType w:val="hybridMultilevel"/>
    <w:tmpl w:val="891E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7755FD"/>
    <w:multiLevelType w:val="hybridMultilevel"/>
    <w:tmpl w:val="1B200F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202773"/>
    <w:multiLevelType w:val="hybridMultilevel"/>
    <w:tmpl w:val="38A8E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A5542C"/>
    <w:multiLevelType w:val="hybridMultilevel"/>
    <w:tmpl w:val="7758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92"/>
    <w:rsid w:val="000524F0"/>
    <w:rsid w:val="000679E4"/>
    <w:rsid w:val="00090AD3"/>
    <w:rsid w:val="000C18F7"/>
    <w:rsid w:val="001F6245"/>
    <w:rsid w:val="0028216D"/>
    <w:rsid w:val="00466B51"/>
    <w:rsid w:val="004A2886"/>
    <w:rsid w:val="0050743A"/>
    <w:rsid w:val="0057647D"/>
    <w:rsid w:val="00630B68"/>
    <w:rsid w:val="006F237D"/>
    <w:rsid w:val="006F74EC"/>
    <w:rsid w:val="00794569"/>
    <w:rsid w:val="007C5092"/>
    <w:rsid w:val="007D4627"/>
    <w:rsid w:val="008106AF"/>
    <w:rsid w:val="00827E8D"/>
    <w:rsid w:val="0083642C"/>
    <w:rsid w:val="008F4E58"/>
    <w:rsid w:val="00961DBD"/>
    <w:rsid w:val="00A20492"/>
    <w:rsid w:val="00A705B1"/>
    <w:rsid w:val="00AF2AF1"/>
    <w:rsid w:val="00B10813"/>
    <w:rsid w:val="00B863B7"/>
    <w:rsid w:val="00C75337"/>
    <w:rsid w:val="00D11D6E"/>
    <w:rsid w:val="00D21818"/>
    <w:rsid w:val="00D34889"/>
    <w:rsid w:val="00E24F3A"/>
    <w:rsid w:val="00E42085"/>
    <w:rsid w:val="00ED3996"/>
    <w:rsid w:val="00F76A77"/>
    <w:rsid w:val="00F81780"/>
    <w:rsid w:val="00FC7DE7"/>
    <w:rsid w:val="00FE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9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08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11D6E"/>
    <w:rPr>
      <w:rFonts w:ascii="Tahoma" w:hAnsi="Tahoma" w:cs="Tahoma"/>
      <w:sz w:val="16"/>
      <w:szCs w:val="16"/>
    </w:rPr>
  </w:style>
  <w:style w:type="character" w:customStyle="1" w:styleId="BalloonTextChar">
    <w:name w:val="Balloon Text Char"/>
    <w:basedOn w:val="DefaultParagraphFont"/>
    <w:link w:val="BalloonText"/>
    <w:uiPriority w:val="99"/>
    <w:semiHidden/>
    <w:rsid w:val="00D11D6E"/>
    <w:rPr>
      <w:rFonts w:ascii="Tahoma" w:eastAsia="Times New Roman" w:hAnsi="Tahoma" w:cs="Tahoma"/>
      <w:sz w:val="16"/>
      <w:szCs w:val="16"/>
    </w:rPr>
  </w:style>
  <w:style w:type="paragraph" w:styleId="Header">
    <w:name w:val="header"/>
    <w:basedOn w:val="Normal"/>
    <w:link w:val="HeaderChar"/>
    <w:unhideWhenUsed/>
    <w:rsid w:val="00090AD3"/>
    <w:pPr>
      <w:tabs>
        <w:tab w:val="center" w:pos="4680"/>
        <w:tab w:val="right" w:pos="9360"/>
      </w:tabs>
    </w:pPr>
  </w:style>
  <w:style w:type="character" w:customStyle="1" w:styleId="HeaderChar">
    <w:name w:val="Header Char"/>
    <w:basedOn w:val="DefaultParagraphFont"/>
    <w:link w:val="Header"/>
    <w:rsid w:val="00090AD3"/>
    <w:rPr>
      <w:rFonts w:ascii="Times New Roman" w:eastAsia="Times New Roman" w:hAnsi="Times New Roman" w:cs="Times New Roman"/>
      <w:sz w:val="24"/>
      <w:szCs w:val="20"/>
    </w:rPr>
  </w:style>
  <w:style w:type="paragraph" w:styleId="Footer">
    <w:name w:val="footer"/>
    <w:basedOn w:val="Normal"/>
    <w:link w:val="FooterChar"/>
    <w:unhideWhenUsed/>
    <w:rsid w:val="00090AD3"/>
    <w:pPr>
      <w:tabs>
        <w:tab w:val="center" w:pos="4680"/>
        <w:tab w:val="right" w:pos="9360"/>
      </w:tabs>
    </w:pPr>
  </w:style>
  <w:style w:type="character" w:customStyle="1" w:styleId="FooterChar">
    <w:name w:val="Footer Char"/>
    <w:basedOn w:val="DefaultParagraphFont"/>
    <w:link w:val="Footer"/>
    <w:uiPriority w:val="99"/>
    <w:rsid w:val="00090AD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9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08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11D6E"/>
    <w:rPr>
      <w:rFonts w:ascii="Tahoma" w:hAnsi="Tahoma" w:cs="Tahoma"/>
      <w:sz w:val="16"/>
      <w:szCs w:val="16"/>
    </w:rPr>
  </w:style>
  <w:style w:type="character" w:customStyle="1" w:styleId="BalloonTextChar">
    <w:name w:val="Balloon Text Char"/>
    <w:basedOn w:val="DefaultParagraphFont"/>
    <w:link w:val="BalloonText"/>
    <w:uiPriority w:val="99"/>
    <w:semiHidden/>
    <w:rsid w:val="00D11D6E"/>
    <w:rPr>
      <w:rFonts w:ascii="Tahoma" w:eastAsia="Times New Roman" w:hAnsi="Tahoma" w:cs="Tahoma"/>
      <w:sz w:val="16"/>
      <w:szCs w:val="16"/>
    </w:rPr>
  </w:style>
  <w:style w:type="paragraph" w:styleId="Header">
    <w:name w:val="header"/>
    <w:basedOn w:val="Normal"/>
    <w:link w:val="HeaderChar"/>
    <w:unhideWhenUsed/>
    <w:rsid w:val="00090AD3"/>
    <w:pPr>
      <w:tabs>
        <w:tab w:val="center" w:pos="4680"/>
        <w:tab w:val="right" w:pos="9360"/>
      </w:tabs>
    </w:pPr>
  </w:style>
  <w:style w:type="character" w:customStyle="1" w:styleId="HeaderChar">
    <w:name w:val="Header Char"/>
    <w:basedOn w:val="DefaultParagraphFont"/>
    <w:link w:val="Header"/>
    <w:rsid w:val="00090AD3"/>
    <w:rPr>
      <w:rFonts w:ascii="Times New Roman" w:eastAsia="Times New Roman" w:hAnsi="Times New Roman" w:cs="Times New Roman"/>
      <w:sz w:val="24"/>
      <w:szCs w:val="20"/>
    </w:rPr>
  </w:style>
  <w:style w:type="paragraph" w:styleId="Footer">
    <w:name w:val="footer"/>
    <w:basedOn w:val="Normal"/>
    <w:link w:val="FooterChar"/>
    <w:unhideWhenUsed/>
    <w:rsid w:val="00090AD3"/>
    <w:pPr>
      <w:tabs>
        <w:tab w:val="center" w:pos="4680"/>
        <w:tab w:val="right" w:pos="9360"/>
      </w:tabs>
    </w:pPr>
  </w:style>
  <w:style w:type="character" w:customStyle="1" w:styleId="FooterChar">
    <w:name w:val="Footer Char"/>
    <w:basedOn w:val="DefaultParagraphFont"/>
    <w:link w:val="Footer"/>
    <w:uiPriority w:val="99"/>
    <w:rsid w:val="00090AD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D65E0-3751-4ED5-8778-931C36F917E6}"/>
</file>

<file path=customXml/itemProps2.xml><?xml version="1.0" encoding="utf-8"?>
<ds:datastoreItem xmlns:ds="http://schemas.openxmlformats.org/officeDocument/2006/customXml" ds:itemID="{2098C152-D237-4CB3-A442-2922E372B1CB}"/>
</file>

<file path=customXml/itemProps3.xml><?xml version="1.0" encoding="utf-8"?>
<ds:datastoreItem xmlns:ds="http://schemas.openxmlformats.org/officeDocument/2006/customXml" ds:itemID="{0AE23DF9-25A9-4472-BB98-5C376A2D4C26}"/>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MBA</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Lehman</dc:creator>
  <cp:lastModifiedBy>Mindy Lehman</cp:lastModifiedBy>
  <cp:revision>3</cp:revision>
  <dcterms:created xsi:type="dcterms:W3CDTF">2014-09-05T20:15:00Z</dcterms:created>
  <dcterms:modified xsi:type="dcterms:W3CDTF">2014-09-05T20:51:00Z</dcterms:modified>
</cp:coreProperties>
</file>