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CCDBC" w14:textId="4EB87342" w:rsidR="001B3E46" w:rsidRPr="007B765A" w:rsidRDefault="00EE7E39" w:rsidP="001657B8">
      <w:pPr>
        <w:jc w:val="center"/>
      </w:pPr>
      <w:r>
        <w:t>RESPONSE TO FHFA REQUEST FOR INPUT ON</w:t>
      </w:r>
      <w:r w:rsidR="00731F62">
        <w:t xml:space="preserve"> GUARANTEE </w:t>
      </w:r>
      <w:r>
        <w:t>FEES</w:t>
      </w:r>
    </w:p>
    <w:p w14:paraId="6FE9A96B" w14:textId="77777777" w:rsidR="002E4E9F" w:rsidRPr="007B765A" w:rsidRDefault="002E4E9F" w:rsidP="001657B8">
      <w:pPr>
        <w:jc w:val="center"/>
      </w:pPr>
    </w:p>
    <w:p w14:paraId="72155079" w14:textId="32108941" w:rsidR="002E4E9F" w:rsidRPr="007B765A" w:rsidRDefault="002E4E9F" w:rsidP="001657B8">
      <w:pPr>
        <w:jc w:val="center"/>
      </w:pPr>
      <w:r w:rsidRPr="007B765A">
        <w:t>Timothy Howard—Former vice chairman of Fannie Mae</w:t>
      </w:r>
    </w:p>
    <w:p w14:paraId="51ACBF15" w14:textId="48EBF726" w:rsidR="00B153DE" w:rsidRPr="007B765A" w:rsidRDefault="00B153DE" w:rsidP="00B153DE">
      <w:pPr>
        <w:rPr>
          <w:u w:val="single"/>
        </w:rPr>
      </w:pPr>
    </w:p>
    <w:p w14:paraId="30E5EE35" w14:textId="77777777" w:rsidR="00A242FE" w:rsidRDefault="00A242FE" w:rsidP="00B153DE">
      <w:pPr>
        <w:rPr>
          <w:u w:val="single"/>
        </w:rPr>
      </w:pPr>
    </w:p>
    <w:p w14:paraId="2DF0953B" w14:textId="3CD44DAF" w:rsidR="002D00D6" w:rsidRPr="007B765A" w:rsidRDefault="005E205E" w:rsidP="00B153DE">
      <w:r>
        <w:t xml:space="preserve">I was </w:t>
      </w:r>
      <w:r w:rsidR="00B153DE" w:rsidRPr="007B765A">
        <w:t>Fannie Mae</w:t>
      </w:r>
      <w:r>
        <w:t>’s CFO</w:t>
      </w:r>
      <w:r w:rsidR="00B153DE" w:rsidRPr="007B765A">
        <w:t xml:space="preserve"> between 1990 and 200</w:t>
      </w:r>
      <w:r w:rsidR="002E4E9F" w:rsidRPr="007B765A">
        <w:t>4.  A</w:t>
      </w:r>
      <w:r w:rsidR="0008679E" w:rsidRPr="007B765A">
        <w:t>mong my r</w:t>
      </w:r>
      <w:r w:rsidR="002E4E9F" w:rsidRPr="007B765A">
        <w:t>es</w:t>
      </w:r>
      <w:r w:rsidR="006F490B">
        <w:t>ponsibilities during that time</w:t>
      </w:r>
      <w:r w:rsidR="0008679E" w:rsidRPr="007B765A">
        <w:t xml:space="preserve"> were</w:t>
      </w:r>
      <w:r w:rsidR="00B153DE" w:rsidRPr="007B765A">
        <w:t xml:space="preserve"> business planning</w:t>
      </w:r>
      <w:r>
        <w:t>, capital</w:t>
      </w:r>
      <w:r w:rsidR="00E207B8">
        <w:t xml:space="preserve"> account</w:t>
      </w:r>
      <w:r w:rsidR="00422CAC">
        <w:t xml:space="preserve"> management</w:t>
      </w:r>
      <w:r w:rsidR="00B153DE" w:rsidRPr="007B765A">
        <w:t xml:space="preserve"> and the company’s credit a</w:t>
      </w:r>
      <w:r w:rsidR="0008679E" w:rsidRPr="007B765A">
        <w:t>nalytic function, which included loan performance analysis and</w:t>
      </w:r>
      <w:r w:rsidR="00B153DE" w:rsidRPr="007B765A">
        <w:t xml:space="preserve"> determining the capitalization and pricing of</w:t>
      </w:r>
      <w:r w:rsidR="002D00D6" w:rsidRPr="007B765A">
        <w:t xml:space="preserve"> its </w:t>
      </w:r>
      <w:r w:rsidR="00D03697" w:rsidRPr="007B765A">
        <w:t xml:space="preserve">single-family </w:t>
      </w:r>
      <w:r w:rsidR="002D00D6" w:rsidRPr="007B765A">
        <w:t>credit guaranty business.</w:t>
      </w:r>
    </w:p>
    <w:p w14:paraId="29673CDF" w14:textId="77777777" w:rsidR="008F1D4F" w:rsidRPr="007B765A" w:rsidRDefault="008F1D4F" w:rsidP="00B153DE"/>
    <w:p w14:paraId="6854D42A" w14:textId="77777777" w:rsidR="00480413" w:rsidRDefault="00480413" w:rsidP="00B153DE">
      <w:pPr>
        <w:rPr>
          <w:b/>
        </w:rPr>
      </w:pPr>
    </w:p>
    <w:p w14:paraId="42E3C831" w14:textId="4FEAE1B8" w:rsidR="0061088D" w:rsidRPr="007B765A" w:rsidRDefault="00BA43BA" w:rsidP="00B153DE">
      <w:pPr>
        <w:rPr>
          <w:b/>
        </w:rPr>
      </w:pPr>
      <w:r w:rsidRPr="007B765A">
        <w:rPr>
          <w:b/>
        </w:rPr>
        <w:t>K</w:t>
      </w:r>
      <w:r w:rsidR="004B6AE3" w:rsidRPr="007B765A">
        <w:rPr>
          <w:b/>
        </w:rPr>
        <w:t xml:space="preserve">ey </w:t>
      </w:r>
      <w:r w:rsidR="0008679E" w:rsidRPr="007B765A">
        <w:rPr>
          <w:b/>
        </w:rPr>
        <w:t>recommendations</w:t>
      </w:r>
    </w:p>
    <w:p w14:paraId="59B40991" w14:textId="77777777" w:rsidR="0061088D" w:rsidRPr="007B765A" w:rsidRDefault="0061088D" w:rsidP="00B153DE">
      <w:pPr>
        <w:rPr>
          <w:u w:val="single"/>
        </w:rPr>
      </w:pPr>
    </w:p>
    <w:p w14:paraId="574ECFAE" w14:textId="7BA02400" w:rsidR="009A1FC1" w:rsidRPr="007B765A" w:rsidRDefault="008879C7" w:rsidP="00B153DE">
      <w:r w:rsidRPr="007B765A">
        <w:t>The financial crisis and its aftermath</w:t>
      </w:r>
      <w:r w:rsidR="00162343" w:rsidRPr="007B765A">
        <w:t xml:space="preserve"> have put the U.S. mo</w:t>
      </w:r>
      <w:r w:rsidR="007365C8">
        <w:t>r</w:t>
      </w:r>
      <w:r w:rsidR="00183C9B">
        <w:t>tgage finance system under severe</w:t>
      </w:r>
      <w:r w:rsidR="00162343" w:rsidRPr="007B765A">
        <w:t xml:space="preserve"> strain.</w:t>
      </w:r>
      <w:r w:rsidR="002F626E" w:rsidRPr="007B765A">
        <w:t xml:space="preserve">  </w:t>
      </w:r>
      <w:r w:rsidR="009A1FC1" w:rsidRPr="007B765A">
        <w:t>Prio</w:t>
      </w:r>
      <w:r w:rsidR="005E205E">
        <w:t>r to the crisis, capital market</w:t>
      </w:r>
      <w:r w:rsidR="007365C8">
        <w:t>s</w:t>
      </w:r>
      <w:r w:rsidR="009A1FC1" w:rsidRPr="007B765A">
        <w:t xml:space="preserve"> investors provided the funding for fully half of the $11 trillion in outstanding single-family mortgages</w:t>
      </w:r>
      <w:r w:rsidR="00D42A59" w:rsidRPr="007B765A">
        <w:t>—20 percent through holdings</w:t>
      </w:r>
      <w:r w:rsidR="009A1FC1" w:rsidRPr="007B765A">
        <w:t xml:space="preserve"> of Fannie Mae and Fre</w:t>
      </w:r>
      <w:r w:rsidR="007365C8">
        <w:t>ddie Mac debt issued to</w:t>
      </w:r>
      <w:r w:rsidR="009A1FC1" w:rsidRPr="007B765A">
        <w:t xml:space="preserve"> purchase mortgages for</w:t>
      </w:r>
      <w:r w:rsidR="00D42A59" w:rsidRPr="007B765A">
        <w:t xml:space="preserve"> their</w:t>
      </w:r>
      <w:r w:rsidR="009A1FC1" w:rsidRPr="007B765A">
        <w:t xml:space="preserve"> portfolio</w:t>
      </w:r>
      <w:r w:rsidR="00D42A59" w:rsidRPr="007B765A">
        <w:t>s</w:t>
      </w:r>
      <w:r w:rsidR="009A1FC1" w:rsidRPr="007B765A">
        <w:t>, and 30 percent through holdings of Fannie Mae, Freddie Mac, Ginnie Mae and private-l</w:t>
      </w:r>
      <w:r w:rsidR="007365C8">
        <w:t xml:space="preserve">abel mortgage-backed securities.  </w:t>
      </w:r>
      <w:r w:rsidR="009A1FC1" w:rsidRPr="007B765A">
        <w:t>Today, Fannie Mae and Freddie Mac’s portfolio businesses are being phased out, the private-label securities market has effectively shut down, and</w:t>
      </w:r>
      <w:r w:rsidR="00183C9B">
        <w:t xml:space="preserve"> the</w:t>
      </w:r>
      <w:r w:rsidR="009A1FC1" w:rsidRPr="007B765A">
        <w:t xml:space="preserve"> guaranty fees charged by Fannie Mae and F</w:t>
      </w:r>
      <w:r w:rsidR="00800AC3" w:rsidRPr="007B765A">
        <w:t>reddie Mac</w:t>
      </w:r>
      <w:r w:rsidR="00D42A59" w:rsidRPr="007B765A">
        <w:t xml:space="preserve"> (including the 10 basis point TCCA fee)</w:t>
      </w:r>
      <w:r w:rsidR="00800AC3" w:rsidRPr="007B765A">
        <w:t xml:space="preserve"> are triple</w:t>
      </w:r>
      <w:r w:rsidR="009A1FC1" w:rsidRPr="007B765A">
        <w:t xml:space="preserve"> what they were prior to the crisis.  </w:t>
      </w:r>
    </w:p>
    <w:p w14:paraId="6FB1FAC0" w14:textId="77777777" w:rsidR="009A1FC1" w:rsidRPr="007B765A" w:rsidRDefault="009A1FC1" w:rsidP="00B153DE"/>
    <w:p w14:paraId="06005A07" w14:textId="23D7ECB7" w:rsidR="009A1FC1" w:rsidRPr="0091030C" w:rsidRDefault="005E205E" w:rsidP="00B153DE">
      <w:pPr>
        <w:rPr>
          <w:i/>
        </w:rPr>
      </w:pPr>
      <w:r w:rsidRPr="0091030C">
        <w:rPr>
          <w:i/>
        </w:rPr>
        <w:t>Given these circumstances</w:t>
      </w:r>
      <w:r w:rsidR="00D42A59" w:rsidRPr="0091030C">
        <w:rPr>
          <w:i/>
        </w:rPr>
        <w:t>,</w:t>
      </w:r>
      <w:r w:rsidR="009A1FC1" w:rsidRPr="0091030C">
        <w:rPr>
          <w:i/>
        </w:rPr>
        <w:t xml:space="preserve"> </w:t>
      </w:r>
      <w:r w:rsidRPr="0091030C">
        <w:rPr>
          <w:i/>
        </w:rPr>
        <w:t xml:space="preserve">my recommendation is for </w:t>
      </w:r>
      <w:r w:rsidR="007365C8" w:rsidRPr="0091030C">
        <w:rPr>
          <w:i/>
        </w:rPr>
        <w:t>Fannie Mae and Freddie Mac’s</w:t>
      </w:r>
      <w:r w:rsidR="009A1FC1" w:rsidRPr="0091030C">
        <w:rPr>
          <w:i/>
        </w:rPr>
        <w:t xml:space="preserve"> conservator</w:t>
      </w:r>
      <w:r w:rsidRPr="0091030C">
        <w:rPr>
          <w:i/>
        </w:rPr>
        <w:t xml:space="preserve"> to have the</w:t>
      </w:r>
      <w:r w:rsidR="007365C8" w:rsidRPr="0091030C">
        <w:rPr>
          <w:i/>
        </w:rPr>
        <w:t xml:space="preserve"> two</w:t>
      </w:r>
      <w:r w:rsidRPr="0091030C">
        <w:rPr>
          <w:i/>
        </w:rPr>
        <w:t xml:space="preserve"> companies grade and price their</w:t>
      </w:r>
      <w:r w:rsidR="009A1FC1" w:rsidRPr="0091030C">
        <w:rPr>
          <w:i/>
        </w:rPr>
        <w:t xml:space="preserve"> credit guaranty business on an economic basis,</w:t>
      </w:r>
      <w:r w:rsidR="00D42A59" w:rsidRPr="0091030C">
        <w:rPr>
          <w:i/>
        </w:rPr>
        <w:t xml:space="preserve"> as if</w:t>
      </w:r>
      <w:r w:rsidR="00162343" w:rsidRPr="0091030C">
        <w:rPr>
          <w:i/>
        </w:rPr>
        <w:t xml:space="preserve"> at some point</w:t>
      </w:r>
      <w:r w:rsidR="00D03697" w:rsidRPr="0091030C">
        <w:rPr>
          <w:i/>
        </w:rPr>
        <w:t xml:space="preserve"> they will</w:t>
      </w:r>
      <w:r w:rsidR="00162343" w:rsidRPr="0091030C">
        <w:rPr>
          <w:i/>
        </w:rPr>
        <w:t xml:space="preserve"> be released fr</w:t>
      </w:r>
      <w:r w:rsidR="006658CB" w:rsidRPr="0091030C">
        <w:rPr>
          <w:i/>
        </w:rPr>
        <w:t>om conservatorship.</w:t>
      </w:r>
      <w:r w:rsidR="00D03697" w:rsidRPr="0091030C">
        <w:rPr>
          <w:i/>
        </w:rPr>
        <w:t xml:space="preserve">  </w:t>
      </w:r>
    </w:p>
    <w:p w14:paraId="15D5378E" w14:textId="77777777" w:rsidR="009A1FC1" w:rsidRPr="007B765A" w:rsidRDefault="009A1FC1" w:rsidP="00B153DE"/>
    <w:p w14:paraId="3A44A95A" w14:textId="6B06134C" w:rsidR="00F80DBA" w:rsidRPr="00480413" w:rsidRDefault="00C01A64" w:rsidP="00C01A64">
      <w:pPr>
        <w:rPr>
          <w:rFonts w:cs="Times New Roman"/>
        </w:rPr>
      </w:pPr>
      <w:r w:rsidRPr="007B765A">
        <w:t>Whether they ever are or not, having</w:t>
      </w:r>
      <w:r w:rsidR="00F80DBA" w:rsidRPr="007B765A">
        <w:rPr>
          <w:rFonts w:cs="Times New Roman"/>
        </w:rPr>
        <w:t xml:space="preserve"> Fannie Mae and Fred</w:t>
      </w:r>
      <w:r w:rsidRPr="007B765A">
        <w:rPr>
          <w:rFonts w:cs="Times New Roman"/>
        </w:rPr>
        <w:t>die Mac follow such a</w:t>
      </w:r>
      <w:r w:rsidR="005E205E">
        <w:rPr>
          <w:rFonts w:cs="Times New Roman"/>
        </w:rPr>
        <w:t xml:space="preserve">n </w:t>
      </w:r>
      <w:r w:rsidRPr="007B765A">
        <w:rPr>
          <w:rFonts w:cs="Times New Roman"/>
        </w:rPr>
        <w:t>approach—with the requirement t</w:t>
      </w:r>
      <w:r w:rsidR="00E072B3" w:rsidRPr="007B765A">
        <w:rPr>
          <w:rFonts w:cs="Times New Roman"/>
        </w:rPr>
        <w:t>hat t</w:t>
      </w:r>
      <w:r w:rsidR="00800AC3" w:rsidRPr="007B765A">
        <w:rPr>
          <w:rFonts w:cs="Times New Roman"/>
        </w:rPr>
        <w:t>hey assume</w:t>
      </w:r>
      <w:r w:rsidRPr="007B765A">
        <w:rPr>
          <w:rFonts w:cs="Times New Roman"/>
        </w:rPr>
        <w:t xml:space="preserve"> a conservative level of capital</w:t>
      </w:r>
      <w:r w:rsidR="00800AC3" w:rsidRPr="007B765A">
        <w:rPr>
          <w:rFonts w:cs="Times New Roman"/>
        </w:rPr>
        <w:t xml:space="preserve"> and</w:t>
      </w:r>
      <w:r w:rsidR="00F80DBA" w:rsidRPr="007B765A">
        <w:rPr>
          <w:rFonts w:cs="Times New Roman"/>
        </w:rPr>
        <w:t xml:space="preserve"> ta</w:t>
      </w:r>
      <w:r w:rsidR="006C3EBE">
        <w:rPr>
          <w:rFonts w:cs="Times New Roman"/>
        </w:rPr>
        <w:t>rget a market</w:t>
      </w:r>
      <w:r w:rsidRPr="007B765A">
        <w:rPr>
          <w:rFonts w:cs="Times New Roman"/>
        </w:rPr>
        <w:t xml:space="preserve"> return on that capital as</w:t>
      </w:r>
      <w:r w:rsidR="00F80DBA" w:rsidRPr="007B765A">
        <w:rPr>
          <w:rFonts w:cs="Times New Roman"/>
        </w:rPr>
        <w:t xml:space="preserve"> if the</w:t>
      </w:r>
      <w:r w:rsidRPr="007B765A">
        <w:rPr>
          <w:rFonts w:cs="Times New Roman"/>
        </w:rPr>
        <w:t>y were allowed to retain it</w:t>
      </w:r>
      <w:r w:rsidR="00580FE7" w:rsidRPr="007B765A">
        <w:rPr>
          <w:rFonts w:cs="Times New Roman"/>
        </w:rPr>
        <w:t>—</w:t>
      </w:r>
      <w:r w:rsidR="00395454" w:rsidRPr="007B765A">
        <w:rPr>
          <w:rFonts w:cs="Times New Roman"/>
        </w:rPr>
        <w:t>will</w:t>
      </w:r>
      <w:r w:rsidR="00FB2473">
        <w:rPr>
          <w:rFonts w:cs="Times New Roman"/>
        </w:rPr>
        <w:t xml:space="preserve"> have two important benefits: giving</w:t>
      </w:r>
      <w:r w:rsidR="005E205E">
        <w:rPr>
          <w:rFonts w:cs="Times New Roman"/>
        </w:rPr>
        <w:t xml:space="preserve"> borrowers and lenders</w:t>
      </w:r>
      <w:r w:rsidR="00FB2473">
        <w:rPr>
          <w:rFonts w:cs="Times New Roman"/>
        </w:rPr>
        <w:t xml:space="preserve"> the best</w:t>
      </w:r>
      <w:r w:rsidR="00395454" w:rsidRPr="007B765A">
        <w:rPr>
          <w:rFonts w:cs="Times New Roman"/>
        </w:rPr>
        <w:t xml:space="preserve"> prices for their mortgages</w:t>
      </w:r>
      <w:r w:rsidR="00FB2473">
        <w:rPr>
          <w:rFonts w:cs="Times New Roman"/>
        </w:rPr>
        <w:t xml:space="preserve"> consistent with sound economics</w:t>
      </w:r>
      <w:r w:rsidR="00480413">
        <w:rPr>
          <w:rFonts w:cs="Times New Roman"/>
        </w:rPr>
        <w:t>,</w:t>
      </w:r>
      <w:r w:rsidR="00FB2473">
        <w:rPr>
          <w:rFonts w:cs="Times New Roman"/>
        </w:rPr>
        <w:t xml:space="preserve"> and adding</w:t>
      </w:r>
      <w:r w:rsidR="00480413">
        <w:rPr>
          <w:rFonts w:cs="Times New Roman"/>
        </w:rPr>
        <w:t xml:space="preserve"> valuable market</w:t>
      </w:r>
      <w:r w:rsidR="006C3EBE">
        <w:rPr>
          <w:rFonts w:cs="Times New Roman"/>
        </w:rPr>
        <w:t>-based</w:t>
      </w:r>
      <w:r w:rsidR="00480413">
        <w:rPr>
          <w:rFonts w:cs="Times New Roman"/>
        </w:rPr>
        <w:t xml:space="preserve"> information</w:t>
      </w:r>
      <w:r w:rsidR="006C3EBE">
        <w:rPr>
          <w:rFonts w:cs="Times New Roman"/>
        </w:rPr>
        <w:t xml:space="preserve"> to the mortgage reform debate</w:t>
      </w:r>
      <w:r w:rsidR="00FB2473">
        <w:rPr>
          <w:rFonts w:cs="Times New Roman"/>
        </w:rPr>
        <w:t xml:space="preserve">.  Recent </w:t>
      </w:r>
      <w:r w:rsidR="008A1B82" w:rsidRPr="007B765A">
        <w:rPr>
          <w:rFonts w:cs="Times New Roman"/>
        </w:rPr>
        <w:t xml:space="preserve">reform </w:t>
      </w:r>
      <w:r w:rsidR="009B3ED9">
        <w:rPr>
          <w:rFonts w:cs="Times New Roman"/>
        </w:rPr>
        <w:t>proposals have had</w:t>
      </w:r>
      <w:r w:rsidR="00BF3DD8" w:rsidRPr="007B765A">
        <w:rPr>
          <w:rFonts w:cs="Times New Roman"/>
        </w:rPr>
        <w:t xml:space="preserve"> elements t</w:t>
      </w:r>
      <w:r w:rsidR="00FB2473">
        <w:rPr>
          <w:rFonts w:cs="Times New Roman"/>
        </w:rPr>
        <w:t>hat</w:t>
      </w:r>
      <w:r w:rsidR="00CE052E">
        <w:rPr>
          <w:rFonts w:cs="Times New Roman"/>
        </w:rPr>
        <w:t xml:space="preserve"> I believe</w:t>
      </w:r>
      <w:r w:rsidR="00FB2473">
        <w:rPr>
          <w:rFonts w:cs="Times New Roman"/>
        </w:rPr>
        <w:t xml:space="preserve"> would</w:t>
      </w:r>
      <w:r w:rsidR="00800AC3" w:rsidRPr="007B765A">
        <w:rPr>
          <w:rFonts w:cs="Times New Roman"/>
        </w:rPr>
        <w:t xml:space="preserve"> not work in practice</w:t>
      </w:r>
      <w:r w:rsidR="00E207B8">
        <w:rPr>
          <w:rFonts w:cs="Times New Roman"/>
        </w:rPr>
        <w:t xml:space="preserve">; were </w:t>
      </w:r>
      <w:r w:rsidR="00F80DBA" w:rsidRPr="007B765A">
        <w:rPr>
          <w:rFonts w:cs="Times New Roman"/>
        </w:rPr>
        <w:t>Fannie Mae and Fre</w:t>
      </w:r>
      <w:r w:rsidR="00E207B8">
        <w:rPr>
          <w:rFonts w:cs="Times New Roman"/>
        </w:rPr>
        <w:t>ddie Mac to capitalize and price</w:t>
      </w:r>
      <w:r w:rsidR="00F80DBA" w:rsidRPr="007B765A">
        <w:rPr>
          <w:rFonts w:cs="Times New Roman"/>
        </w:rPr>
        <w:t xml:space="preserve"> the</w:t>
      </w:r>
      <w:r w:rsidR="00CE052E">
        <w:rPr>
          <w:rFonts w:cs="Times New Roman"/>
        </w:rPr>
        <w:t>ir business on an</w:t>
      </w:r>
      <w:r w:rsidR="00165C99" w:rsidRPr="007B765A">
        <w:rPr>
          <w:rFonts w:cs="Times New Roman"/>
        </w:rPr>
        <w:t xml:space="preserve"> economic</w:t>
      </w:r>
      <w:r w:rsidR="00CE052E">
        <w:rPr>
          <w:rFonts w:cs="Times New Roman"/>
        </w:rPr>
        <w:t>ally sound</w:t>
      </w:r>
      <w:r w:rsidR="00165C99" w:rsidRPr="007B765A">
        <w:rPr>
          <w:rFonts w:cs="Times New Roman"/>
        </w:rPr>
        <w:t xml:space="preserve"> basis</w:t>
      </w:r>
      <w:r w:rsidR="00E207B8">
        <w:rPr>
          <w:rFonts w:cs="Times New Roman"/>
        </w:rPr>
        <w:t>, it would</w:t>
      </w:r>
      <w:r w:rsidR="009B3ED9">
        <w:rPr>
          <w:rFonts w:cs="Times New Roman"/>
        </w:rPr>
        <w:t xml:space="preserve"> provide</w:t>
      </w:r>
      <w:r w:rsidR="00395454" w:rsidRPr="007B765A">
        <w:rPr>
          <w:rFonts w:cs="Times New Roman"/>
        </w:rPr>
        <w:t xml:space="preserve"> “real world</w:t>
      </w:r>
      <w:r w:rsidR="009B3ED9">
        <w:rPr>
          <w:rFonts w:cs="Times New Roman"/>
        </w:rPr>
        <w:t>” reference points</w:t>
      </w:r>
      <w:r w:rsidR="00395454" w:rsidRPr="007B765A">
        <w:rPr>
          <w:rFonts w:cs="Times New Roman"/>
        </w:rPr>
        <w:t xml:space="preserve"> </w:t>
      </w:r>
      <w:r w:rsidR="00CE052E">
        <w:rPr>
          <w:rFonts w:cs="Times New Roman"/>
        </w:rPr>
        <w:t>for reformers to</w:t>
      </w:r>
      <w:r w:rsidR="009B3ED9">
        <w:rPr>
          <w:rFonts w:cs="Times New Roman"/>
        </w:rPr>
        <w:t xml:space="preserve"> draw on in</w:t>
      </w:r>
      <w:r w:rsidR="00395454" w:rsidRPr="007B765A">
        <w:rPr>
          <w:rFonts w:cs="Times New Roman"/>
        </w:rPr>
        <w:t xml:space="preserve"> future</w:t>
      </w:r>
      <w:r w:rsidR="00F80DBA" w:rsidRPr="007B765A">
        <w:rPr>
          <w:rFonts w:cs="Times New Roman"/>
        </w:rPr>
        <w:t xml:space="preserve"> p</w:t>
      </w:r>
      <w:r w:rsidR="00395454" w:rsidRPr="007B765A">
        <w:rPr>
          <w:rFonts w:cs="Times New Roman"/>
        </w:rPr>
        <w:t>roposals</w:t>
      </w:r>
      <w:r w:rsidR="00F80DBA" w:rsidRPr="007B765A">
        <w:rPr>
          <w:rFonts w:cs="Times New Roman"/>
        </w:rPr>
        <w:t>.</w:t>
      </w:r>
    </w:p>
    <w:p w14:paraId="4B7B6320" w14:textId="77777777" w:rsidR="00C01A64" w:rsidRPr="007B765A" w:rsidRDefault="00C01A64" w:rsidP="00F80DBA"/>
    <w:p w14:paraId="650D34F8" w14:textId="2DFC1BDB" w:rsidR="00F80DBA" w:rsidRPr="007B765A" w:rsidRDefault="00CE052E" w:rsidP="00F80DBA">
      <w:r>
        <w:t>The first step in</w:t>
      </w:r>
      <w:r w:rsidR="00EC02C0" w:rsidRPr="007B765A">
        <w:t xml:space="preserve"> implement</w:t>
      </w:r>
      <w:r>
        <w:t>ing</w:t>
      </w:r>
      <w:r w:rsidR="00EC02C0" w:rsidRPr="007B765A">
        <w:t xml:space="preserve"> the</w:t>
      </w:r>
      <w:r w:rsidR="00CC43DE" w:rsidRPr="007B765A">
        <w:t xml:space="preserve"> guaranty fee setting process</w:t>
      </w:r>
      <w:r w:rsidR="00EC02C0" w:rsidRPr="007B765A">
        <w:t xml:space="preserve"> I recommend</w:t>
      </w:r>
      <w:r w:rsidR="0094141B">
        <w:t xml:space="preserve"> </w:t>
      </w:r>
      <w:r>
        <w:t xml:space="preserve">would be for </w:t>
      </w:r>
      <w:r w:rsidR="00784DA6" w:rsidRPr="007B765A">
        <w:t>FHFA, as the</w:t>
      </w:r>
      <w:r w:rsidR="008879C7" w:rsidRPr="007B765A">
        <w:t xml:space="preserve"> GSEs’</w:t>
      </w:r>
      <w:r w:rsidR="00784DA6" w:rsidRPr="007B765A">
        <w:t xml:space="preserve"> regulator,</w:t>
      </w:r>
      <w:r w:rsidR="00A547A3">
        <w:t xml:space="preserve"> </w:t>
      </w:r>
      <w:r>
        <w:t>to</w:t>
      </w:r>
      <w:r w:rsidR="00D42A59" w:rsidRPr="007B765A">
        <w:t xml:space="preserve"> formally</w:t>
      </w:r>
      <w:r w:rsidR="00F80DBA" w:rsidRPr="007B765A">
        <w:t xml:space="preserve"> d</w:t>
      </w:r>
      <w:r>
        <w:t xml:space="preserve">etermine </w:t>
      </w:r>
      <w:r w:rsidR="00EC02C0" w:rsidRPr="007B765A">
        <w:t>the stress scenario the companies would be</w:t>
      </w:r>
      <w:r w:rsidR="00CC43DE" w:rsidRPr="007B765A">
        <w:t xml:space="preserve"> require</w:t>
      </w:r>
      <w:r w:rsidR="00395454" w:rsidRPr="007B765A">
        <w:t>d</w:t>
      </w:r>
      <w:r w:rsidR="00F80DBA" w:rsidRPr="007B765A">
        <w:t xml:space="preserve"> to protect against.</w:t>
      </w:r>
      <w:r w:rsidR="00395454" w:rsidRPr="007B765A">
        <w:t xml:space="preserve"> </w:t>
      </w:r>
    </w:p>
    <w:p w14:paraId="3A47A58A" w14:textId="77777777" w:rsidR="00D076E6" w:rsidRDefault="00D076E6" w:rsidP="00B153DE"/>
    <w:p w14:paraId="55AAD5A9" w14:textId="7A779FC8" w:rsidR="008F1D4F" w:rsidRPr="007B765A" w:rsidRDefault="006658CB" w:rsidP="00B153DE">
      <w:r w:rsidRPr="007B765A">
        <w:t>I believe a 25 percent</w:t>
      </w:r>
      <w:r w:rsidR="00F80DBA" w:rsidRPr="007B765A">
        <w:t xml:space="preserve"> nationwide</w:t>
      </w:r>
      <w:r w:rsidRPr="007B765A">
        <w:t xml:space="preserve"> decline i</w:t>
      </w:r>
      <w:r w:rsidR="00FB43D4" w:rsidRPr="007B765A">
        <w:t>n home prices</w:t>
      </w:r>
      <w:r w:rsidR="005E205E">
        <w:t xml:space="preserve"> over a five-year period</w:t>
      </w:r>
      <w:r w:rsidR="00FB43D4" w:rsidRPr="007B765A">
        <w:t>—equal to what</w:t>
      </w:r>
      <w:r w:rsidR="005E205E">
        <w:t xml:space="preserve"> occurred</w:t>
      </w:r>
      <w:r w:rsidR="00FB43D4" w:rsidRPr="007B765A">
        <w:t xml:space="preserve"> </w:t>
      </w:r>
      <w:r w:rsidRPr="007B765A">
        <w:t>between 2007 and 2011</w:t>
      </w:r>
      <w:r w:rsidR="0088094D">
        <w:t>, as measured by the FHFA U.S. home price index</w:t>
      </w:r>
      <w:r w:rsidRPr="007B765A">
        <w:t>—is the right</w:t>
      </w:r>
      <w:r w:rsidR="00F80DBA" w:rsidRPr="007B765A">
        <w:t xml:space="preserve"> stress</w:t>
      </w:r>
      <w:r w:rsidRPr="007B765A">
        <w:t xml:space="preserve"> standard</w:t>
      </w:r>
      <w:r w:rsidR="00A84C17" w:rsidRPr="007B765A">
        <w:t xml:space="preserve"> to adopt</w:t>
      </w:r>
      <w:r w:rsidR="00FB43D4" w:rsidRPr="007B765A">
        <w:t xml:space="preserve">, at least initially.  Given </w:t>
      </w:r>
      <w:r w:rsidR="0088094D">
        <w:t>that this actually happened</w:t>
      </w:r>
      <w:r w:rsidR="00F80DBA" w:rsidRPr="007B765A">
        <w:t xml:space="preserve"> i</w:t>
      </w:r>
      <w:r w:rsidR="0088094D">
        <w:t>t would not seem</w:t>
      </w:r>
      <w:r w:rsidR="00980575" w:rsidRPr="007B765A">
        <w:t xml:space="preserve"> credible to</w:t>
      </w:r>
      <w:r w:rsidR="00DF2C82" w:rsidRPr="007B765A">
        <w:t xml:space="preserve"> propose</w:t>
      </w:r>
      <w:r w:rsidRPr="007B765A">
        <w:t xml:space="preserve"> anything less </w:t>
      </w:r>
      <w:r w:rsidR="00980575" w:rsidRPr="007B765A">
        <w:t>severe</w:t>
      </w:r>
      <w:r w:rsidR="00F80DBA" w:rsidRPr="007B765A">
        <w:t xml:space="preserve">, </w:t>
      </w:r>
      <w:r w:rsidR="00F80DBA" w:rsidRPr="007B765A">
        <w:lastRenderedPageBreak/>
        <w:t>but at the same</w:t>
      </w:r>
      <w:r w:rsidR="00FB43D4" w:rsidRPr="007B765A">
        <w:t xml:space="preserve"> </w:t>
      </w:r>
      <w:r w:rsidR="006B613A" w:rsidRPr="007B765A">
        <w:t>time</w:t>
      </w:r>
      <w:r w:rsidR="00DA1B82" w:rsidRPr="007B765A">
        <w:t xml:space="preserve"> a 25 </w:t>
      </w:r>
      <w:r w:rsidR="00E207B8">
        <w:t xml:space="preserve">percent stress standard would be </w:t>
      </w:r>
      <w:r w:rsidR="00DF2C82" w:rsidRPr="007B765A">
        <w:t>extreme</w:t>
      </w:r>
      <w:r w:rsidR="006B613A" w:rsidRPr="007B765A">
        <w:t>ly conservative.  T</w:t>
      </w:r>
      <w:r w:rsidR="00FB43D4" w:rsidRPr="007B765A">
        <w:t>he 2007-2011</w:t>
      </w:r>
      <w:r w:rsidR="006B613A" w:rsidRPr="007B765A">
        <w:t xml:space="preserve"> home price</w:t>
      </w:r>
      <w:r w:rsidR="00980575" w:rsidRPr="007B765A">
        <w:t xml:space="preserve"> decline</w:t>
      </w:r>
      <w:r w:rsidR="002568BB">
        <w:t xml:space="preserve"> was the result</w:t>
      </w:r>
      <w:r w:rsidR="006B613A" w:rsidRPr="007B765A">
        <w:t xml:space="preserve"> of </w:t>
      </w:r>
      <w:r w:rsidR="002568BB">
        <w:t>four years of undisciplined and unregulated lending by issuers of private-label securities who</w:t>
      </w:r>
      <w:r w:rsidR="002A4644">
        <w:t xml:space="preserve"> did not take credit risk themselves and</w:t>
      </w:r>
      <w:r w:rsidR="00564E5B">
        <w:t xml:space="preserve"> put very few</w:t>
      </w:r>
      <w:r w:rsidR="002568BB">
        <w:t xml:space="preserve"> constraints on the riskiness of th</w:t>
      </w:r>
      <w:r w:rsidR="002A4644">
        <w:t>e mortgages they financed.  B</w:t>
      </w:r>
      <w:r w:rsidR="004B6AE3" w:rsidRPr="007B765A">
        <w:t>orrowers who never shou</w:t>
      </w:r>
      <w:r w:rsidR="002A4644">
        <w:t xml:space="preserve">ld have had access to credit </w:t>
      </w:r>
      <w:r w:rsidR="004B6AE3" w:rsidRPr="007B765A">
        <w:t>use</w:t>
      </w:r>
      <w:r w:rsidR="002A4644">
        <w:t xml:space="preserve">d tremendous amounts of funding from this source </w:t>
      </w:r>
      <w:r w:rsidR="004B6AE3" w:rsidRPr="007B765A">
        <w:t>to purchase new homes and bid up the prices of exist</w:t>
      </w:r>
      <w:r w:rsidR="00D076E6">
        <w:t>ing homes</w:t>
      </w:r>
      <w:r w:rsidR="00F70F44">
        <w:t xml:space="preserve"> far beyond</w:t>
      </w:r>
      <w:r w:rsidR="002A4644">
        <w:t xml:space="preserve"> sustainable levels.  The r</w:t>
      </w:r>
      <w:r w:rsidR="00D076E6">
        <w:t>ecent QM</w:t>
      </w:r>
      <w:r w:rsidR="00A91360">
        <w:t xml:space="preserve"> loan</w:t>
      </w:r>
      <w:r w:rsidR="00D22100" w:rsidRPr="007B765A">
        <w:t xml:space="preserve"> </w:t>
      </w:r>
      <w:r w:rsidR="00F80DBA" w:rsidRPr="007B765A">
        <w:t>restrictions</w:t>
      </w:r>
      <w:r w:rsidR="006B613A" w:rsidRPr="007B765A">
        <w:t>—</w:t>
      </w:r>
      <w:r w:rsidR="009F647D">
        <w:t>together</w:t>
      </w:r>
      <w:r w:rsidR="006B613A" w:rsidRPr="007B765A">
        <w:t xml:space="preserve"> with</w:t>
      </w:r>
      <w:r w:rsidR="00731F62">
        <w:t xml:space="preserve"> the</w:t>
      </w:r>
      <w:r w:rsidR="00F80DBA" w:rsidRPr="007B765A">
        <w:t xml:space="preserve"> renewed appreciation</w:t>
      </w:r>
      <w:r w:rsidR="008358AA" w:rsidRPr="007B765A">
        <w:t xml:space="preserve"> by regulators and policymakers </w:t>
      </w:r>
      <w:r w:rsidR="00F80DBA" w:rsidRPr="007B765A">
        <w:t>of the imp</w:t>
      </w:r>
      <w:r w:rsidR="008358AA" w:rsidRPr="007B765A">
        <w:t>ortance of prudential regulation</w:t>
      </w:r>
      <w:r w:rsidR="00F80DBA" w:rsidRPr="007B765A">
        <w:t xml:space="preserve"> of the mortgage industry</w:t>
      </w:r>
      <w:r w:rsidR="006B613A" w:rsidRPr="007B765A">
        <w:t>—</w:t>
      </w:r>
      <w:r w:rsidR="00DA1B82" w:rsidRPr="007B765A">
        <w:t>make a repeat of the</w:t>
      </w:r>
      <w:r w:rsidR="006F490B">
        <w:t xml:space="preserve"> last</w:t>
      </w:r>
      <w:r w:rsidR="006B613A" w:rsidRPr="007B765A">
        <w:t xml:space="preserve"> “bubble and bust” </w:t>
      </w:r>
      <w:r w:rsidR="00DA1B82" w:rsidRPr="007B765A">
        <w:t xml:space="preserve">home price </w:t>
      </w:r>
      <w:r w:rsidR="006B613A" w:rsidRPr="007B765A">
        <w:t>cycle</w:t>
      </w:r>
      <w:r w:rsidR="00731F62">
        <w:t xml:space="preserve"> extraordinarily unlikely</w:t>
      </w:r>
      <w:r w:rsidR="008358AA" w:rsidRPr="007B765A">
        <w:t>.</w:t>
      </w:r>
      <w:r w:rsidR="006B613A" w:rsidRPr="007B765A">
        <w:t xml:space="preserve">  </w:t>
      </w:r>
    </w:p>
    <w:p w14:paraId="15D399A0" w14:textId="77777777" w:rsidR="008F1D4F" w:rsidRPr="007B765A" w:rsidRDefault="008F1D4F" w:rsidP="00B153DE">
      <w:pPr>
        <w:rPr>
          <w:u w:val="single"/>
        </w:rPr>
      </w:pPr>
    </w:p>
    <w:p w14:paraId="72E00086" w14:textId="0561685D" w:rsidR="00E92EE5" w:rsidRPr="007B765A" w:rsidRDefault="00E92EE5" w:rsidP="00E92EE5">
      <w:r w:rsidRPr="007B765A">
        <w:t>A</w:t>
      </w:r>
      <w:r>
        <w:t xml:space="preserve"> second critical call will be</w:t>
      </w:r>
      <w:r w:rsidRPr="007B765A">
        <w:t xml:space="preserve"> the target retur</w:t>
      </w:r>
      <w:r>
        <w:t>n(s) on capital</w:t>
      </w:r>
      <w:r w:rsidRPr="007B765A">
        <w:t>.  Target returns could be set by</w:t>
      </w:r>
      <w:r>
        <w:t xml:space="preserve"> product and</w:t>
      </w:r>
      <w:r w:rsidRPr="007B765A">
        <w:t xml:space="preserve"> risk bucket (with higher targets for higher-risk business, and vice versa), or, based on an expectation of a particular mix of business, there could be a single target return </w:t>
      </w:r>
      <w:r>
        <w:t>for all products and risks</w:t>
      </w:r>
      <w:r w:rsidRPr="007B765A">
        <w:t xml:space="preserve">, </w:t>
      </w:r>
      <w:r>
        <w:t>which</w:t>
      </w:r>
      <w:r w:rsidRPr="007B765A">
        <w:t xml:space="preserve"> implicitly</w:t>
      </w:r>
      <w:r>
        <w:t xml:space="preserve"> would</w:t>
      </w:r>
      <w:r w:rsidRPr="007B765A">
        <w:t xml:space="preserve"> subsidize returns from highe</w:t>
      </w:r>
      <w:r w:rsidR="002E1C9E">
        <w:t>r-risk loans with</w:t>
      </w:r>
      <w:r w:rsidRPr="007B765A">
        <w:t xml:space="preserve"> returns from lower-risk ones. </w:t>
      </w:r>
    </w:p>
    <w:p w14:paraId="1680F6FD" w14:textId="77777777" w:rsidR="00E92EE5" w:rsidRPr="007B765A" w:rsidRDefault="00E92EE5" w:rsidP="00E92EE5"/>
    <w:p w14:paraId="6C90075F" w14:textId="77777777" w:rsidR="00E92EE5" w:rsidRPr="007B765A" w:rsidRDefault="00E92EE5" w:rsidP="00E92EE5">
      <w:r>
        <w:t>My recommendation is</w:t>
      </w:r>
      <w:r w:rsidRPr="007B765A">
        <w:t xml:space="preserve"> a target return for all business of 12 percent after-tax, with an implicit subsidy of higher-risk business (which otherwise would have a higher return target) by lower-risk business (which otherwise would have a lower return target).</w:t>
      </w:r>
      <w:r>
        <w:t xml:space="preserve">  As long as</w:t>
      </w:r>
      <w:r w:rsidRPr="007B765A">
        <w:t xml:space="preserve"> the companies are in conservator</w:t>
      </w:r>
      <w:r>
        <w:t>ship, FHFA should adopt a common return target (or a common set of</w:t>
      </w:r>
      <w:r w:rsidRPr="007B765A">
        <w:t xml:space="preserve"> targets) for both companies.  Were Fannie Mae and Freddie Mac at some point </w:t>
      </w:r>
      <w:r>
        <w:t xml:space="preserve">to </w:t>
      </w:r>
      <w:r w:rsidRPr="007B765A">
        <w:t xml:space="preserve">be released from conservatorship, each should be permitted to set its own target(s). </w:t>
      </w:r>
    </w:p>
    <w:p w14:paraId="49583343" w14:textId="77777777" w:rsidR="00E92EE5" w:rsidRDefault="00E92EE5" w:rsidP="00B153DE"/>
    <w:p w14:paraId="2BC56952" w14:textId="4C31EBA4" w:rsidR="00DA1B82" w:rsidRPr="007B765A" w:rsidRDefault="000C0BBD" w:rsidP="00B153DE">
      <w:r>
        <w:t xml:space="preserve">Next, </w:t>
      </w:r>
      <w:r w:rsidR="0094141B">
        <w:t>Fannie Mae and Freddie Mac</w:t>
      </w:r>
      <w:r w:rsidR="002074E9" w:rsidRPr="007B765A">
        <w:t xml:space="preserve">—either </w:t>
      </w:r>
      <w:r w:rsidR="00731F62">
        <w:t>individually or together (</w:t>
      </w:r>
      <w:r w:rsidR="00DF0D54">
        <w:t xml:space="preserve">i.e., </w:t>
      </w:r>
      <w:r w:rsidR="002074E9" w:rsidRPr="007B765A">
        <w:t>pooling</w:t>
      </w:r>
      <w:r w:rsidR="00AE17C1" w:rsidRPr="007B765A">
        <w:t xml:space="preserve"> their</w:t>
      </w:r>
      <w:r w:rsidR="00E704B0" w:rsidRPr="007B765A">
        <w:t xml:space="preserve"> data)—w</w:t>
      </w:r>
      <w:r w:rsidR="002074E9" w:rsidRPr="007B765A">
        <w:t>ould use the</w:t>
      </w:r>
      <w:r w:rsidR="00980575" w:rsidRPr="007B765A">
        <w:t>ir</w:t>
      </w:r>
      <w:r w:rsidR="008358AA" w:rsidRPr="007B765A">
        <w:t xml:space="preserve"> historical</w:t>
      </w:r>
      <w:r w:rsidR="00D22100" w:rsidRPr="007B765A">
        <w:t xml:space="preserve"> loan performance</w:t>
      </w:r>
      <w:r w:rsidR="00980575" w:rsidRPr="007B765A">
        <w:t xml:space="preserve"> information</w:t>
      </w:r>
      <w:r w:rsidR="00731F62">
        <w:t xml:space="preserve"> to estimate</w:t>
      </w:r>
      <w:r w:rsidR="0094141B">
        <w:t xml:space="preserve"> the</w:t>
      </w:r>
      <w:r w:rsidR="00AE17C1" w:rsidRPr="007B765A">
        <w:t xml:space="preserve"> levels of default and loss severity</w:t>
      </w:r>
      <w:r w:rsidR="00DA1B82" w:rsidRPr="007B765A">
        <w:t>, by</w:t>
      </w:r>
      <w:r w:rsidR="00A73FD2" w:rsidRPr="007B765A">
        <w:t xml:space="preserve"> product type and by</w:t>
      </w:r>
      <w:r w:rsidR="00DA1B82" w:rsidRPr="007B765A">
        <w:t xml:space="preserve"> LTV and credit score “risk bucket”,</w:t>
      </w:r>
      <w:r w:rsidR="002074E9" w:rsidRPr="007B765A">
        <w:t xml:space="preserve"> </w:t>
      </w:r>
      <w:r w:rsidR="00731F62">
        <w:t>likely to</w:t>
      </w:r>
      <w:r w:rsidR="0094141B">
        <w:t xml:space="preserve"> be experienced during the defined stress environment </w:t>
      </w:r>
      <w:r w:rsidR="002074E9" w:rsidRPr="007B765A">
        <w:t xml:space="preserve">for </w:t>
      </w:r>
      <w:r w:rsidR="00AE17C1" w:rsidRPr="007B765A">
        <w:t>the types of loans they</w:t>
      </w:r>
      <w:r w:rsidR="00731F62">
        <w:t xml:space="preserve"> will be guarantee</w:t>
      </w:r>
      <w:r w:rsidR="0094141B">
        <w:t>ing</w:t>
      </w:r>
      <w:r w:rsidR="00DF0D54">
        <w:t xml:space="preserve"> in the future</w:t>
      </w:r>
      <w:r w:rsidR="003A5B18" w:rsidRPr="007B765A">
        <w:t xml:space="preserve">.  </w:t>
      </w:r>
      <w:r w:rsidR="00DA1B82" w:rsidRPr="007B765A">
        <w:t>(</w:t>
      </w:r>
      <w:r w:rsidR="00A73FD2" w:rsidRPr="007B765A">
        <w:t>To avoid overstating</w:t>
      </w:r>
      <w:r w:rsidR="0094141B">
        <w:t xml:space="preserve"> these</w:t>
      </w:r>
      <w:r w:rsidR="00DF0D54">
        <w:t xml:space="preserve"> losses,</w:t>
      </w:r>
      <w:r w:rsidR="00731F62">
        <w:t xml:space="preserve"> the companies</w:t>
      </w:r>
      <w:r w:rsidR="00DF0D54">
        <w:t xml:space="preserve"> will need</w:t>
      </w:r>
      <w:r w:rsidR="00AE17C1" w:rsidRPr="007B765A">
        <w:t xml:space="preserve"> to</w:t>
      </w:r>
      <w:r w:rsidR="00731F62">
        <w:t xml:space="preserve"> adjust for</w:t>
      </w:r>
      <w:r w:rsidR="003A5B18" w:rsidRPr="007B765A">
        <w:t xml:space="preserve"> the effects of</w:t>
      </w:r>
      <w:r w:rsidR="00D457A3" w:rsidRPr="007B765A">
        <w:t xml:space="preserve"> no-do</w:t>
      </w:r>
      <w:r w:rsidR="00731F62">
        <w:t>cumentation lending and other</w:t>
      </w:r>
      <w:r w:rsidR="00DF0D54">
        <w:t xml:space="preserve"> underwriting practices now prohibited by the QM restrictions</w:t>
      </w:r>
      <w:r w:rsidR="00AE17C1" w:rsidRPr="007B765A">
        <w:t>.</w:t>
      </w:r>
      <w:r w:rsidR="00DA1B82" w:rsidRPr="007B765A">
        <w:t xml:space="preserve">)  </w:t>
      </w:r>
    </w:p>
    <w:p w14:paraId="6F4A6688" w14:textId="77777777" w:rsidR="00163322" w:rsidRDefault="00163322" w:rsidP="00B153DE"/>
    <w:p w14:paraId="49C2E457" w14:textId="20C05777" w:rsidR="00D457A3" w:rsidRPr="007B765A" w:rsidRDefault="000C0BBD" w:rsidP="00B153DE">
      <w:r>
        <w:t>Drawing upon</w:t>
      </w:r>
      <w:r w:rsidR="00163322">
        <w:t xml:space="preserve"> t</w:t>
      </w:r>
      <w:r w:rsidR="00DF0D54">
        <w:t>he companies’ analyses, FHFA would set specific levels of stress credit loss</w:t>
      </w:r>
      <w:r w:rsidR="00620B3D" w:rsidRPr="007B765A">
        <w:t>, by</w:t>
      </w:r>
      <w:r w:rsidR="00A73FD2" w:rsidRPr="007B765A">
        <w:t xml:space="preserve"> product and</w:t>
      </w:r>
      <w:r w:rsidR="00D65B66">
        <w:t xml:space="preserve"> risk bucket, </w:t>
      </w:r>
      <w:r w:rsidR="003D7F0A">
        <w:t>that it would require each</w:t>
      </w:r>
      <w:r w:rsidR="00D65B66">
        <w:t xml:space="preserve"> compa</w:t>
      </w:r>
      <w:r w:rsidR="003D7F0A">
        <w:t xml:space="preserve">ny </w:t>
      </w:r>
      <w:r w:rsidR="00D65B66">
        <w:t>to be able to absorb</w:t>
      </w:r>
      <w:r w:rsidR="003D7F0A">
        <w:t xml:space="preserve"> through a combination of initial capital and charged guaranty fee</w:t>
      </w:r>
      <w:r w:rsidR="00D65B66">
        <w:t xml:space="preserve">. </w:t>
      </w:r>
      <w:r w:rsidR="003D7F0A">
        <w:t xml:space="preserve">  Individually, the</w:t>
      </w:r>
      <w:r w:rsidR="00D65B66">
        <w:t xml:space="preserve"> companies</w:t>
      </w:r>
      <w:r w:rsidR="003D7F0A">
        <w:t xml:space="preserve"> then</w:t>
      </w:r>
      <w:r w:rsidR="00AE17C1" w:rsidRPr="007B765A">
        <w:t xml:space="preserve"> w</w:t>
      </w:r>
      <w:r w:rsidR="00D457A3" w:rsidRPr="007B765A">
        <w:t xml:space="preserve">ould </w:t>
      </w:r>
      <w:r w:rsidR="00CC43DE" w:rsidRPr="007B765A">
        <w:t>determine the</w:t>
      </w:r>
      <w:r w:rsidR="003D7F0A">
        <w:t xml:space="preserve"> capital and fee</w:t>
      </w:r>
      <w:r w:rsidR="00A73FD2" w:rsidRPr="007B765A">
        <w:t xml:space="preserve"> combinations</w:t>
      </w:r>
      <w:r w:rsidR="003D7F0A">
        <w:t xml:space="preserve"> by product and risk group</w:t>
      </w:r>
      <w:r w:rsidR="00D457A3" w:rsidRPr="007B765A">
        <w:t xml:space="preserve"> that (a)</w:t>
      </w:r>
      <w:r w:rsidR="00CC43DE" w:rsidRPr="007B765A">
        <w:t xml:space="preserve"> are</w:t>
      </w:r>
      <w:r w:rsidR="00D03697" w:rsidRPr="007B765A">
        <w:t xml:space="preserve"> just sufficient to survive the</w:t>
      </w:r>
      <w:r w:rsidR="00D457A3" w:rsidRPr="007B765A">
        <w:t xml:space="preserve"> stre</w:t>
      </w:r>
      <w:r w:rsidR="00CC43DE" w:rsidRPr="007B765A">
        <w:t>ss</w:t>
      </w:r>
      <w:r w:rsidR="000152A7">
        <w:t xml:space="preserve"> losses defined by FHFA</w:t>
      </w:r>
      <w:r w:rsidR="00CC43DE" w:rsidRPr="007B765A">
        <w:t>, and (b) produce</w:t>
      </w:r>
      <w:r w:rsidR="00D457A3" w:rsidRPr="007B765A">
        <w:t xml:space="preserve"> the target return on capital in the </w:t>
      </w:r>
      <w:r w:rsidR="000152A7">
        <w:t>economic and financial environments</w:t>
      </w:r>
      <w:r w:rsidR="002E1C9E">
        <w:t xml:space="preserve"> the companies</w:t>
      </w:r>
      <w:r w:rsidR="00FC65D4">
        <w:t xml:space="preserve"> deem</w:t>
      </w:r>
      <w:r w:rsidR="00D457A3" w:rsidRPr="007B765A">
        <w:t xml:space="preserve"> most likely.</w:t>
      </w:r>
      <w:r w:rsidR="003D7F0A">
        <w:t xml:space="preserve"> </w:t>
      </w:r>
      <w:r w:rsidR="00620B3D" w:rsidRPr="007B765A">
        <w:t xml:space="preserve"> </w:t>
      </w:r>
    </w:p>
    <w:p w14:paraId="265D9411" w14:textId="77777777" w:rsidR="00D03697" w:rsidRPr="007B765A" w:rsidRDefault="00D03697" w:rsidP="00B153DE"/>
    <w:p w14:paraId="6F0625F7" w14:textId="78689E7A" w:rsidR="00D03697" w:rsidRPr="007B765A" w:rsidRDefault="000152A7" w:rsidP="00B153DE">
      <w:r>
        <w:t>Because I believe</w:t>
      </w:r>
      <w:r w:rsidR="00D03697" w:rsidRPr="007B765A">
        <w:t xml:space="preserve"> another 25 percent drop in national housing prices is exceedingly unlikely</w:t>
      </w:r>
      <w:r w:rsidR="00F80DBA" w:rsidRPr="007B765A">
        <w:t xml:space="preserve">, </w:t>
      </w:r>
      <w:r w:rsidR="00892695">
        <w:t xml:space="preserve">I </w:t>
      </w:r>
      <w:r>
        <w:t xml:space="preserve">would </w:t>
      </w:r>
      <w:r w:rsidR="00892695">
        <w:t>recommend</w:t>
      </w:r>
      <w:r w:rsidR="00D03697" w:rsidRPr="007B765A">
        <w:t xml:space="preserve"> allow</w:t>
      </w:r>
      <w:r w:rsidR="00892695">
        <w:t>ing</w:t>
      </w:r>
      <w:r w:rsidR="00D03697" w:rsidRPr="007B765A">
        <w:t xml:space="preserve"> all of the present value of charged guaranty fees to count in satisfying the stress standard.  An alternative would be</w:t>
      </w:r>
      <w:r w:rsidR="002B4891" w:rsidRPr="007B765A">
        <w:t xml:space="preserve"> for FHFA</w:t>
      </w:r>
      <w:r w:rsidR="00D03697" w:rsidRPr="007B765A">
        <w:t xml:space="preserve"> to count only some portion (say 60 percent) of the present value of those fees.</w:t>
      </w:r>
    </w:p>
    <w:p w14:paraId="05B3DAE0" w14:textId="77777777" w:rsidR="00D65B66" w:rsidRDefault="00D65B66" w:rsidP="00B153DE"/>
    <w:p w14:paraId="7AEFCAC8" w14:textId="77777777" w:rsidR="000C0BBD" w:rsidRDefault="008C23DC" w:rsidP="00B153DE">
      <w:r w:rsidRPr="007B765A">
        <w:t>O</w:t>
      </w:r>
      <w:r w:rsidR="000C0BBD">
        <w:t>nce the GSEs have determined their target guaranty fees</w:t>
      </w:r>
      <w:r w:rsidR="00F74CA6" w:rsidRPr="007B765A">
        <w:t xml:space="preserve"> by risk bucket, the</w:t>
      </w:r>
      <w:r w:rsidR="000C0BBD">
        <w:t xml:space="preserve"> final step in the</w:t>
      </w:r>
      <w:r w:rsidRPr="007B765A">
        <w:t xml:space="preserve"> fee setting process would be for</w:t>
      </w:r>
      <w:r w:rsidR="0027459C" w:rsidRPr="007B765A">
        <w:t xml:space="preserve"> the</w:t>
      </w:r>
      <w:r w:rsidR="000C0BBD">
        <w:t>m</w:t>
      </w:r>
      <w:r w:rsidRPr="007B765A">
        <w:t xml:space="preserve"> to</w:t>
      </w:r>
      <w:r w:rsidR="00B212D5" w:rsidRPr="007B765A">
        <w:t xml:space="preserve"> employ</w:t>
      </w:r>
      <w:r w:rsidR="00663CBC" w:rsidRPr="007B765A">
        <w:t xml:space="preserve"> a cross-subsidization scheme</w:t>
      </w:r>
      <w:r w:rsidR="00F74CA6" w:rsidRPr="007B765A">
        <w:rPr>
          <w:rFonts w:cs="Times New Roman"/>
        </w:rPr>
        <w:t xml:space="preserve"> to produce</w:t>
      </w:r>
      <w:r w:rsidR="00B212D5" w:rsidRPr="007B765A">
        <w:rPr>
          <w:rFonts w:cs="Times New Roman"/>
        </w:rPr>
        <w:t xml:space="preserve"> a grid of</w:t>
      </w:r>
      <w:r w:rsidR="00F74CA6" w:rsidRPr="007B765A">
        <w:rPr>
          <w:rFonts w:cs="Times New Roman"/>
        </w:rPr>
        <w:t xml:space="preserve"> charged fees by risk bucket that best me</w:t>
      </w:r>
      <w:r w:rsidRPr="007B765A">
        <w:rPr>
          <w:rFonts w:cs="Times New Roman"/>
        </w:rPr>
        <w:t>e</w:t>
      </w:r>
      <w:r w:rsidR="00F74CA6" w:rsidRPr="007B765A">
        <w:rPr>
          <w:rFonts w:cs="Times New Roman"/>
        </w:rPr>
        <w:t>t</w:t>
      </w:r>
      <w:r w:rsidR="00613EC5" w:rsidRPr="007B765A">
        <w:rPr>
          <w:rFonts w:cs="Times New Roman"/>
        </w:rPr>
        <w:t>s</w:t>
      </w:r>
      <w:r w:rsidR="000C0BBD">
        <w:rPr>
          <w:rFonts w:cs="Times New Roman"/>
        </w:rPr>
        <w:t xml:space="preserve"> their multiple objectives of</w:t>
      </w:r>
      <w:r w:rsidR="00F74CA6" w:rsidRPr="007B765A">
        <w:rPr>
          <w:rFonts w:cs="Times New Roman"/>
        </w:rPr>
        <w:t xml:space="preserve"> service to market (size and mix of business volumes), profitability (a combination of volume, charged </w:t>
      </w:r>
      <w:r w:rsidR="00613EC5" w:rsidRPr="007B765A">
        <w:rPr>
          <w:rFonts w:cs="Times New Roman"/>
        </w:rPr>
        <w:t>guaranty fee and risk profile),</w:t>
      </w:r>
      <w:r w:rsidR="002B4891" w:rsidRPr="007B765A">
        <w:rPr>
          <w:rFonts w:cs="Times New Roman"/>
        </w:rPr>
        <w:t xml:space="preserve"> and compliance with the stress standard</w:t>
      </w:r>
      <w:r w:rsidR="00F74CA6" w:rsidRPr="007B765A">
        <w:rPr>
          <w:rFonts w:cs="Times New Roman"/>
        </w:rPr>
        <w:t>.</w:t>
      </w:r>
      <w:r w:rsidR="008879C7" w:rsidRPr="007B765A">
        <w:t xml:space="preserve">  </w:t>
      </w:r>
    </w:p>
    <w:p w14:paraId="1CB15650" w14:textId="77777777" w:rsidR="000C0BBD" w:rsidRDefault="000C0BBD" w:rsidP="00B153DE"/>
    <w:p w14:paraId="6D84655D" w14:textId="608B0BE4" w:rsidR="008F1D4F" w:rsidRPr="007B765A" w:rsidRDefault="00B212D5" w:rsidP="00B153DE">
      <w:r w:rsidRPr="007B765A">
        <w:t>Devising</w:t>
      </w:r>
      <w:r w:rsidR="00F74CA6" w:rsidRPr="007B765A">
        <w:t xml:space="preserve"> this</w:t>
      </w:r>
      <w:r w:rsidR="009B3ED9">
        <w:t xml:space="preserve"> cross-subsidized fee grid</w:t>
      </w:r>
      <w:r w:rsidR="000C0BBD">
        <w:t xml:space="preserve"> arguably</w:t>
      </w:r>
      <w:r w:rsidR="009B3ED9">
        <w:t xml:space="preserve"> will</w:t>
      </w:r>
      <w:r w:rsidR="008879C7" w:rsidRPr="007B765A">
        <w:t xml:space="preserve"> </w:t>
      </w:r>
      <w:r w:rsidR="00D65B66">
        <w:t xml:space="preserve">be </w:t>
      </w:r>
      <w:r w:rsidR="008879C7" w:rsidRPr="007B765A">
        <w:t>the greatest challenge</w:t>
      </w:r>
      <w:r w:rsidR="00875CF9">
        <w:t xml:space="preserve"> </w:t>
      </w:r>
      <w:r w:rsidR="008879C7" w:rsidRPr="007B765A">
        <w:t>the GSEs</w:t>
      </w:r>
      <w:r w:rsidR="000C0BBD">
        <w:t xml:space="preserve"> (</w:t>
      </w:r>
      <w:r w:rsidR="00875CF9">
        <w:t>and FHFA</w:t>
      </w:r>
      <w:r w:rsidR="002E1C9E">
        <w:t>) face, and it</w:t>
      </w:r>
      <w:r w:rsidR="000C4973">
        <w:t xml:space="preserve"> is addressed</w:t>
      </w:r>
      <w:r w:rsidR="002E1C9E">
        <w:t xml:space="preserve"> in response</w:t>
      </w:r>
      <w:r w:rsidR="000C4973">
        <w:t>s</w:t>
      </w:r>
      <w:r w:rsidR="0006479B" w:rsidRPr="007B765A">
        <w:t xml:space="preserve"> to Q</w:t>
      </w:r>
      <w:r w:rsidR="00023D97" w:rsidRPr="007B765A">
        <w:t>uestion</w:t>
      </w:r>
      <w:r w:rsidR="00A547A3">
        <w:t>s</w:t>
      </w:r>
      <w:r w:rsidR="00023D97" w:rsidRPr="007B765A">
        <w:t xml:space="preserve"> 1</w:t>
      </w:r>
      <w:r w:rsidR="00A547A3">
        <w:t xml:space="preserve"> and 2</w:t>
      </w:r>
      <w:r w:rsidR="00023D97" w:rsidRPr="007B765A">
        <w:t xml:space="preserve"> </w:t>
      </w:r>
      <w:r w:rsidR="00663CBC" w:rsidRPr="007B765A">
        <w:t xml:space="preserve">below. </w:t>
      </w:r>
      <w:r w:rsidR="002D00D6" w:rsidRPr="007B765A">
        <w:t xml:space="preserve"> </w:t>
      </w:r>
      <w:r w:rsidR="00310548" w:rsidRPr="007B765A">
        <w:t xml:space="preserve"> </w:t>
      </w:r>
    </w:p>
    <w:p w14:paraId="64E2AB98" w14:textId="77777777" w:rsidR="00B153DE" w:rsidRPr="007B765A" w:rsidRDefault="00B153DE" w:rsidP="00B153DE">
      <w:pPr>
        <w:rPr>
          <w:u w:val="single"/>
        </w:rPr>
      </w:pPr>
    </w:p>
    <w:p w14:paraId="4FCF8980" w14:textId="77777777" w:rsidR="00A242FE" w:rsidRDefault="00A242FE" w:rsidP="007B765A">
      <w:pPr>
        <w:rPr>
          <w:b/>
        </w:rPr>
      </w:pPr>
    </w:p>
    <w:p w14:paraId="3F5D8A86" w14:textId="234A5244" w:rsidR="001657B8" w:rsidRDefault="0006479B" w:rsidP="007B765A">
      <w:pPr>
        <w:rPr>
          <w:b/>
        </w:rPr>
      </w:pPr>
      <w:r w:rsidRPr="007B765A">
        <w:rPr>
          <w:b/>
        </w:rPr>
        <w:t>Response</w:t>
      </w:r>
      <w:r w:rsidR="00A547A3">
        <w:rPr>
          <w:b/>
        </w:rPr>
        <w:t>s</w:t>
      </w:r>
      <w:r w:rsidR="00B153DE" w:rsidRPr="007B765A">
        <w:rPr>
          <w:b/>
        </w:rPr>
        <w:t xml:space="preserve"> to</w:t>
      </w:r>
      <w:r w:rsidR="008879C7" w:rsidRPr="007B765A">
        <w:rPr>
          <w:b/>
        </w:rPr>
        <w:t xml:space="preserve"> specific</w:t>
      </w:r>
      <w:r w:rsidR="00B153DE" w:rsidRPr="007B765A">
        <w:rPr>
          <w:b/>
        </w:rPr>
        <w:t xml:space="preserve"> questions</w:t>
      </w:r>
    </w:p>
    <w:p w14:paraId="02981FBC" w14:textId="77777777" w:rsidR="001657B8" w:rsidRPr="007B765A" w:rsidRDefault="001657B8" w:rsidP="00A242FE"/>
    <w:p w14:paraId="210615BD"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Are there factors other than those described in section III – expected losses, unexpected losses, and general and administrative expenses that FHFA and the Enterprises should consider in setting g-fees? What goals should FHFA further in setting g-fees? </w:t>
      </w:r>
    </w:p>
    <w:p w14:paraId="426B3036" w14:textId="144F8C32" w:rsidR="00310548" w:rsidRPr="007B765A" w:rsidRDefault="008879C7" w:rsidP="00310548">
      <w:pPr>
        <w:widowControl w:val="0"/>
        <w:tabs>
          <w:tab w:val="left" w:pos="220"/>
          <w:tab w:val="left" w:pos="720"/>
        </w:tabs>
        <w:autoSpaceDE w:val="0"/>
        <w:autoSpaceDN w:val="0"/>
        <w:adjustRightInd w:val="0"/>
        <w:spacing w:after="320"/>
        <w:ind w:left="720"/>
        <w:rPr>
          <w:rFonts w:cs="Times New Roman"/>
        </w:rPr>
      </w:pPr>
      <w:r w:rsidRPr="007B765A">
        <w:rPr>
          <w:rFonts w:cs="Times New Roman"/>
        </w:rPr>
        <w:t>Somewhere within the</w:t>
      </w:r>
      <w:r w:rsidR="000F35AE">
        <w:rPr>
          <w:rFonts w:cs="Times New Roman"/>
        </w:rPr>
        <w:t>ir</w:t>
      </w:r>
      <w:r w:rsidRPr="007B765A">
        <w:rPr>
          <w:rFonts w:cs="Times New Roman"/>
        </w:rPr>
        <w:t xml:space="preserve"> target guaranty fee calculations</w:t>
      </w:r>
      <w:r w:rsidR="00663CBC" w:rsidRPr="007B765A">
        <w:rPr>
          <w:rFonts w:cs="Times New Roman"/>
        </w:rPr>
        <w:t xml:space="preserve"> the GSEs</w:t>
      </w:r>
      <w:r w:rsidR="00B153DE" w:rsidRPr="007B765A">
        <w:rPr>
          <w:rFonts w:cs="Times New Roman"/>
        </w:rPr>
        <w:t xml:space="preserve"> should add</w:t>
      </w:r>
      <w:r w:rsidR="00026B8C" w:rsidRPr="007B765A">
        <w:rPr>
          <w:rFonts w:cs="Times New Roman"/>
        </w:rPr>
        <w:t xml:space="preserve"> an estimate of </w:t>
      </w:r>
      <w:r w:rsidR="00C64845" w:rsidRPr="007B765A">
        <w:rPr>
          <w:rFonts w:cs="Times New Roman"/>
        </w:rPr>
        <w:t xml:space="preserve">their </w:t>
      </w:r>
      <w:r w:rsidR="00663CBC" w:rsidRPr="007B765A">
        <w:rPr>
          <w:rFonts w:cs="Times New Roman"/>
        </w:rPr>
        <w:t>re</w:t>
      </w:r>
      <w:r w:rsidR="00D42A59" w:rsidRPr="007B765A">
        <w:rPr>
          <w:rFonts w:cs="Times New Roman"/>
        </w:rPr>
        <w:t>mittance float income, which</w:t>
      </w:r>
      <w:r w:rsidR="00AE26EA" w:rsidRPr="007B765A">
        <w:rPr>
          <w:rFonts w:cs="Times New Roman"/>
        </w:rPr>
        <w:t xml:space="preserve"> w</w:t>
      </w:r>
      <w:r w:rsidR="00882B03" w:rsidRPr="007B765A">
        <w:rPr>
          <w:rFonts w:cs="Times New Roman"/>
        </w:rPr>
        <w:t>ill</w:t>
      </w:r>
      <w:r w:rsidR="00C50037" w:rsidRPr="007B765A">
        <w:rPr>
          <w:rFonts w:cs="Times New Roman"/>
        </w:rPr>
        <w:t xml:space="preserve"> reduce target</w:t>
      </w:r>
      <w:r w:rsidR="00026B8C" w:rsidRPr="007B765A">
        <w:rPr>
          <w:rFonts w:cs="Times New Roman"/>
        </w:rPr>
        <w:t xml:space="preserve"> guarant</w:t>
      </w:r>
      <w:r w:rsidR="00310548" w:rsidRPr="007B765A">
        <w:rPr>
          <w:rFonts w:cs="Times New Roman"/>
        </w:rPr>
        <w:t>y fees modestly.</w:t>
      </w:r>
      <w:r w:rsidRPr="007B765A">
        <w:rPr>
          <w:rFonts w:cs="Times New Roman"/>
        </w:rPr>
        <w:t xml:space="preserve">  (F</w:t>
      </w:r>
      <w:r w:rsidR="00262103" w:rsidRPr="007B765A">
        <w:rPr>
          <w:rFonts w:cs="Times New Roman"/>
        </w:rPr>
        <w:t>or external discussion purposes</w:t>
      </w:r>
      <w:r w:rsidRPr="007B765A">
        <w:rPr>
          <w:rFonts w:cs="Times New Roman"/>
        </w:rPr>
        <w:t xml:space="preserve"> this estimate</w:t>
      </w:r>
      <w:r w:rsidR="00882B03" w:rsidRPr="007B765A">
        <w:rPr>
          <w:rFonts w:cs="Times New Roman"/>
        </w:rPr>
        <w:t xml:space="preserve"> need not</w:t>
      </w:r>
      <w:r w:rsidR="00262103" w:rsidRPr="007B765A">
        <w:rPr>
          <w:rFonts w:cs="Times New Roman"/>
        </w:rPr>
        <w:t xml:space="preserve"> be broken out; it</w:t>
      </w:r>
      <w:r w:rsidR="00184D66" w:rsidRPr="007B765A">
        <w:rPr>
          <w:rFonts w:cs="Times New Roman"/>
        </w:rPr>
        <w:t xml:space="preserve"> can</w:t>
      </w:r>
      <w:r w:rsidRPr="007B765A">
        <w:rPr>
          <w:rFonts w:cs="Times New Roman"/>
        </w:rPr>
        <w:t xml:space="preserve"> be combined with the projected interest on invested capital</w:t>
      </w:r>
      <w:r w:rsidR="00C50037" w:rsidRPr="007B765A">
        <w:rPr>
          <w:rFonts w:cs="Times New Roman"/>
        </w:rPr>
        <w:t xml:space="preserve"> and included in </w:t>
      </w:r>
      <w:r w:rsidR="00C64845" w:rsidRPr="007B765A">
        <w:rPr>
          <w:rFonts w:cs="Times New Roman"/>
        </w:rPr>
        <w:t>the “required after-tax return on capital” component of the pricing buildup.)</w:t>
      </w:r>
    </w:p>
    <w:p w14:paraId="1203E0D7" w14:textId="7133F7E9" w:rsidR="008D4CA6" w:rsidRPr="007B765A" w:rsidRDefault="00262103" w:rsidP="0030424F">
      <w:pPr>
        <w:widowControl w:val="0"/>
        <w:tabs>
          <w:tab w:val="left" w:pos="220"/>
          <w:tab w:val="left" w:pos="720"/>
        </w:tabs>
        <w:autoSpaceDE w:val="0"/>
        <w:autoSpaceDN w:val="0"/>
        <w:adjustRightInd w:val="0"/>
        <w:spacing w:after="320"/>
        <w:ind w:left="720"/>
        <w:rPr>
          <w:rFonts w:ascii="Times New Roman" w:hAnsi="Times New Roman" w:cs="Times New Roman"/>
        </w:rPr>
      </w:pPr>
      <w:r w:rsidRPr="007B765A">
        <w:rPr>
          <w:rFonts w:cs="Times New Roman"/>
        </w:rPr>
        <w:t>Following the approach</w:t>
      </w:r>
      <w:r w:rsidR="000F059C" w:rsidRPr="007B765A">
        <w:rPr>
          <w:rFonts w:cs="Times New Roman"/>
        </w:rPr>
        <w:t xml:space="preserve"> outlined above, “setting g-fees” woul</w:t>
      </w:r>
      <w:r w:rsidR="00115136" w:rsidRPr="007B765A">
        <w:rPr>
          <w:rFonts w:cs="Times New Roman"/>
        </w:rPr>
        <w:t>d be a</w:t>
      </w:r>
      <w:r w:rsidR="00D67BC7" w:rsidRPr="007B765A">
        <w:rPr>
          <w:rFonts w:cs="Times New Roman"/>
        </w:rPr>
        <w:t xml:space="preserve"> two-step process.  First, the GSEs would</w:t>
      </w:r>
      <w:r w:rsidR="00115136" w:rsidRPr="007B765A">
        <w:rPr>
          <w:rFonts w:cs="Times New Roman"/>
        </w:rPr>
        <w:t xml:space="preserve"> </w:t>
      </w:r>
      <w:r w:rsidR="00D67BC7" w:rsidRPr="007B765A">
        <w:rPr>
          <w:rFonts w:cs="Times New Roman"/>
        </w:rPr>
        <w:t>determine the set of</w:t>
      </w:r>
      <w:r w:rsidR="000F059C" w:rsidRPr="007B765A">
        <w:rPr>
          <w:rFonts w:cs="Times New Roman"/>
        </w:rPr>
        <w:t xml:space="preserve"> guaranty</w:t>
      </w:r>
      <w:r w:rsidR="00D67BC7" w:rsidRPr="007B765A">
        <w:rPr>
          <w:rFonts w:cs="Times New Roman"/>
        </w:rPr>
        <w:t xml:space="preserve"> fees by product type and risk bucket that</w:t>
      </w:r>
      <w:r w:rsidR="000F059C" w:rsidRPr="007B765A">
        <w:rPr>
          <w:rFonts w:cs="Times New Roman"/>
        </w:rPr>
        <w:t xml:space="preserve"> simultaneously pass</w:t>
      </w:r>
      <w:r w:rsidR="00D67BC7" w:rsidRPr="007B765A">
        <w:rPr>
          <w:rFonts w:cs="Times New Roman"/>
        </w:rPr>
        <w:t xml:space="preserve"> the </w:t>
      </w:r>
      <w:r w:rsidR="000F059C" w:rsidRPr="007B765A">
        <w:rPr>
          <w:rFonts w:cs="Times New Roman"/>
        </w:rPr>
        <w:t>stress test</w:t>
      </w:r>
      <w:r w:rsidR="00D67BC7" w:rsidRPr="007B765A">
        <w:rPr>
          <w:rFonts w:cs="Times New Roman"/>
        </w:rPr>
        <w:t xml:space="preserve"> devised by FHFA</w:t>
      </w:r>
      <w:r w:rsidR="000F059C" w:rsidRPr="007B765A">
        <w:rPr>
          <w:rFonts w:cs="Times New Roman"/>
        </w:rPr>
        <w:t xml:space="preserve"> and, in the expected case, produce</w:t>
      </w:r>
      <w:r w:rsidR="00D67BC7" w:rsidRPr="007B765A">
        <w:rPr>
          <w:rFonts w:cs="Times New Roman"/>
        </w:rPr>
        <w:t xml:space="preserve"> the companies’ target ret</w:t>
      </w:r>
      <w:r w:rsidR="002E1C9E">
        <w:rPr>
          <w:rFonts w:cs="Times New Roman"/>
        </w:rPr>
        <w:t xml:space="preserve">urn on </w:t>
      </w:r>
      <w:r w:rsidR="00AB7B7B">
        <w:rPr>
          <w:rFonts w:cs="Times New Roman"/>
        </w:rPr>
        <w:t>capital.  (T</w:t>
      </w:r>
      <w:r w:rsidR="00D67BC7" w:rsidRPr="007B765A">
        <w:rPr>
          <w:rFonts w:cs="Times New Roman"/>
        </w:rPr>
        <w:t>hese</w:t>
      </w:r>
      <w:r w:rsidR="00AB7B7B">
        <w:rPr>
          <w:rFonts w:cs="Times New Roman"/>
        </w:rPr>
        <w:t xml:space="preserve"> are the target fees.)</w:t>
      </w:r>
      <w:r w:rsidR="00D67BC7" w:rsidRPr="007B765A">
        <w:rPr>
          <w:rFonts w:cs="Times New Roman"/>
        </w:rPr>
        <w:t xml:space="preserve">  Next, the companies would attempt to maximize the volume of business th</w:t>
      </w:r>
      <w:r w:rsidR="00875CF9">
        <w:rPr>
          <w:rFonts w:cs="Times New Roman"/>
        </w:rPr>
        <w:t xml:space="preserve">ey financed—including from people </w:t>
      </w:r>
      <w:r w:rsidR="00D67BC7" w:rsidRPr="007B765A">
        <w:rPr>
          <w:rFonts w:cs="Times New Roman"/>
        </w:rPr>
        <w:t>considered “affordable housing” borrowers—</w:t>
      </w:r>
      <w:r w:rsidR="008D1D3D" w:rsidRPr="007B765A">
        <w:rPr>
          <w:rFonts w:cs="Times New Roman"/>
        </w:rPr>
        <w:t xml:space="preserve">through </w:t>
      </w:r>
      <w:r w:rsidR="00D67BC7" w:rsidRPr="007B765A">
        <w:rPr>
          <w:rFonts w:cs="Times New Roman"/>
        </w:rPr>
        <w:t>cross-subsidization</w:t>
      </w:r>
      <w:r w:rsidR="008D1D3D" w:rsidRPr="007B765A">
        <w:rPr>
          <w:rFonts w:cs="Times New Roman"/>
        </w:rPr>
        <w:t>: setting charged fees above target fees for</w:t>
      </w:r>
      <w:r w:rsidR="00D67BC7" w:rsidRPr="007B765A">
        <w:rPr>
          <w:rFonts w:cs="Times New Roman"/>
        </w:rPr>
        <w:t xml:space="preserve"> low</w:t>
      </w:r>
      <w:r w:rsidR="008D1D3D" w:rsidRPr="007B765A">
        <w:rPr>
          <w:rFonts w:cs="Times New Roman"/>
        </w:rPr>
        <w:t>er-risk</w:t>
      </w:r>
      <w:r w:rsidR="00D67BC7" w:rsidRPr="007B765A">
        <w:rPr>
          <w:rFonts w:cs="Times New Roman"/>
        </w:rPr>
        <w:t xml:space="preserve"> business</w:t>
      </w:r>
      <w:r w:rsidR="008D1D3D" w:rsidRPr="007B765A">
        <w:rPr>
          <w:rFonts w:cs="Times New Roman"/>
        </w:rPr>
        <w:t>,</w:t>
      </w:r>
      <w:r w:rsidR="00D67BC7" w:rsidRPr="007B765A">
        <w:rPr>
          <w:rFonts w:cs="Times New Roman"/>
        </w:rPr>
        <w:t xml:space="preserve"> and</w:t>
      </w:r>
      <w:r w:rsidR="008D1D3D" w:rsidRPr="007B765A">
        <w:rPr>
          <w:rFonts w:cs="Times New Roman"/>
        </w:rPr>
        <w:t xml:space="preserve"> charged fees below target fees for higher-risk business. </w:t>
      </w:r>
    </w:p>
    <w:p w14:paraId="7542C7A7" w14:textId="44D64CF1" w:rsidR="00A547A3" w:rsidRDefault="008D1D3D" w:rsidP="006F490B">
      <w:pPr>
        <w:widowControl w:val="0"/>
        <w:tabs>
          <w:tab w:val="left" w:pos="220"/>
          <w:tab w:val="left" w:pos="720"/>
        </w:tabs>
        <w:autoSpaceDE w:val="0"/>
        <w:autoSpaceDN w:val="0"/>
        <w:adjustRightInd w:val="0"/>
        <w:spacing w:after="320"/>
        <w:ind w:left="720"/>
        <w:rPr>
          <w:rFonts w:cs="Times New Roman"/>
        </w:rPr>
      </w:pPr>
      <w:r w:rsidRPr="007B765A">
        <w:rPr>
          <w:rFonts w:cs="Times New Roman"/>
        </w:rPr>
        <w:t>Ideally,</w:t>
      </w:r>
      <w:r w:rsidR="00F27B63">
        <w:rPr>
          <w:rFonts w:cs="Times New Roman"/>
        </w:rPr>
        <w:t xml:space="preserve"> Fannie Mae and Freddie Mac would</w:t>
      </w:r>
      <w:r w:rsidR="00875CF9">
        <w:rPr>
          <w:rFonts w:cs="Times New Roman"/>
        </w:rPr>
        <w:t xml:space="preserve"> be able to acquire</w:t>
      </w:r>
      <w:r w:rsidRPr="007B765A">
        <w:rPr>
          <w:rFonts w:cs="Times New Roman"/>
        </w:rPr>
        <w:t xml:space="preserve"> large and balanced book</w:t>
      </w:r>
      <w:r w:rsidR="00875CF9">
        <w:rPr>
          <w:rFonts w:cs="Times New Roman"/>
        </w:rPr>
        <w:t>s</w:t>
      </w:r>
      <w:r w:rsidRPr="007B765A">
        <w:rPr>
          <w:rFonts w:cs="Times New Roman"/>
        </w:rPr>
        <w:t xml:space="preserve"> of higher- a</w:t>
      </w:r>
      <w:r w:rsidR="002E1C9E">
        <w:rPr>
          <w:rFonts w:cs="Times New Roman"/>
        </w:rPr>
        <w:t>nd lower-risk business through such a</w:t>
      </w:r>
      <w:r w:rsidR="00875CF9">
        <w:rPr>
          <w:rFonts w:cs="Times New Roman"/>
        </w:rPr>
        <w:t xml:space="preserve"> cross-subsidization process</w:t>
      </w:r>
      <w:r w:rsidRPr="007B765A">
        <w:rPr>
          <w:rFonts w:cs="Times New Roman"/>
        </w:rPr>
        <w:t xml:space="preserve"> while s</w:t>
      </w:r>
      <w:r w:rsidR="00875CF9">
        <w:rPr>
          <w:rFonts w:cs="Times New Roman"/>
        </w:rPr>
        <w:t>till hit</w:t>
      </w:r>
      <w:r w:rsidRPr="007B765A">
        <w:rPr>
          <w:rFonts w:cs="Times New Roman"/>
        </w:rPr>
        <w:t>ting their overall target return on capital</w:t>
      </w:r>
      <w:r w:rsidR="00875CF9">
        <w:rPr>
          <w:rFonts w:cs="Times New Roman"/>
        </w:rPr>
        <w:t xml:space="preserve"> and passing their risk-based</w:t>
      </w:r>
      <w:r w:rsidR="00892695">
        <w:rPr>
          <w:rFonts w:cs="Times New Roman"/>
        </w:rPr>
        <w:t xml:space="preserve"> capital</w:t>
      </w:r>
      <w:r w:rsidR="00875CF9">
        <w:rPr>
          <w:rFonts w:cs="Times New Roman"/>
        </w:rPr>
        <w:t xml:space="preserve"> stress test</w:t>
      </w:r>
      <w:r w:rsidR="00BF17D8">
        <w:rPr>
          <w:rFonts w:cs="Times New Roman"/>
        </w:rPr>
        <w:t>.  More realistically</w:t>
      </w:r>
      <w:r w:rsidR="00FC65D4">
        <w:rPr>
          <w:rFonts w:cs="Times New Roman"/>
        </w:rPr>
        <w:t>, however, this</w:t>
      </w:r>
      <w:r w:rsidRPr="007B765A">
        <w:rPr>
          <w:rFonts w:cs="Times New Roman"/>
        </w:rPr>
        <w:t xml:space="preserve"> </w:t>
      </w:r>
      <w:r w:rsidR="00C63E1B">
        <w:rPr>
          <w:rFonts w:cs="Times New Roman"/>
        </w:rPr>
        <w:t>may</w:t>
      </w:r>
      <w:r w:rsidR="00F27B63">
        <w:rPr>
          <w:rFonts w:cs="Times New Roman"/>
        </w:rPr>
        <w:t xml:space="preserve"> </w:t>
      </w:r>
      <w:r w:rsidRPr="007B765A">
        <w:rPr>
          <w:rFonts w:cs="Times New Roman"/>
        </w:rPr>
        <w:t>not</w:t>
      </w:r>
      <w:r w:rsidR="007C61DE">
        <w:rPr>
          <w:rFonts w:cs="Times New Roman"/>
        </w:rPr>
        <w:t xml:space="preserve"> be</w:t>
      </w:r>
      <w:r w:rsidR="00BF17D8">
        <w:rPr>
          <w:rFonts w:cs="Times New Roman"/>
        </w:rPr>
        <w:t xml:space="preserve"> achievable</w:t>
      </w:r>
      <w:r w:rsidRPr="007B765A">
        <w:rPr>
          <w:rFonts w:cs="Times New Roman"/>
        </w:rPr>
        <w:t xml:space="preserve">.  </w:t>
      </w:r>
    </w:p>
    <w:p w14:paraId="4439A5CA" w14:textId="3D48F806" w:rsidR="00013838" w:rsidRDefault="007C61DE" w:rsidP="00E6275D">
      <w:pPr>
        <w:widowControl w:val="0"/>
        <w:tabs>
          <w:tab w:val="left" w:pos="220"/>
          <w:tab w:val="left" w:pos="720"/>
        </w:tabs>
        <w:autoSpaceDE w:val="0"/>
        <w:autoSpaceDN w:val="0"/>
        <w:adjustRightInd w:val="0"/>
        <w:spacing w:after="320"/>
        <w:ind w:left="720"/>
        <w:rPr>
          <w:rFonts w:cs="Times New Roman"/>
        </w:rPr>
      </w:pPr>
      <w:r>
        <w:rPr>
          <w:rFonts w:cs="Times New Roman"/>
        </w:rPr>
        <w:t>P</w:t>
      </w:r>
      <w:r w:rsidR="00E6275D" w:rsidRPr="007B765A">
        <w:rPr>
          <w:rFonts w:cs="Times New Roman"/>
        </w:rPr>
        <w:t>ricing grids</w:t>
      </w:r>
      <w:r>
        <w:rPr>
          <w:rFonts w:cs="Times New Roman"/>
        </w:rPr>
        <w:t xml:space="preserve"> recently</w:t>
      </w:r>
      <w:r w:rsidR="00F45303" w:rsidRPr="007B765A">
        <w:rPr>
          <w:rFonts w:cs="Times New Roman"/>
        </w:rPr>
        <w:t xml:space="preserve"> published by FHFA</w:t>
      </w:r>
      <w:r>
        <w:rPr>
          <w:rFonts w:cs="Times New Roman"/>
        </w:rPr>
        <w:t xml:space="preserve"> indicate that </w:t>
      </w:r>
      <w:r w:rsidR="008D1D3D" w:rsidRPr="007B765A">
        <w:rPr>
          <w:rFonts w:cs="Times New Roman"/>
        </w:rPr>
        <w:t>the riski</w:t>
      </w:r>
      <w:r>
        <w:rPr>
          <w:rFonts w:cs="Times New Roman"/>
        </w:rPr>
        <w:t>est 15 percent of</w:t>
      </w:r>
      <w:r w:rsidR="00A91360">
        <w:rPr>
          <w:rFonts w:cs="Times New Roman"/>
        </w:rPr>
        <w:t xml:space="preserve"> loans</w:t>
      </w:r>
      <w:r w:rsidR="008D1D3D" w:rsidRPr="007B765A">
        <w:rPr>
          <w:rFonts w:cs="Times New Roman"/>
        </w:rPr>
        <w:t xml:space="preserve"> purchased or guaranteed</w:t>
      </w:r>
      <w:r w:rsidR="00A91360">
        <w:rPr>
          <w:rFonts w:cs="Times New Roman"/>
        </w:rPr>
        <w:t xml:space="preserve"> by the GSEs</w:t>
      </w:r>
      <w:r w:rsidR="008D1D3D" w:rsidRPr="007B765A">
        <w:rPr>
          <w:rFonts w:cs="Times New Roman"/>
        </w:rPr>
        <w:t xml:space="preserve"> in the first quarter of 2014 had</w:t>
      </w:r>
      <w:r w:rsidR="009226D7" w:rsidRPr="007B765A">
        <w:rPr>
          <w:rFonts w:cs="Times New Roman"/>
        </w:rPr>
        <w:t xml:space="preserve"> a</w:t>
      </w:r>
      <w:r w:rsidR="00FC65D4">
        <w:rPr>
          <w:rFonts w:cs="Times New Roman"/>
        </w:rPr>
        <w:t>n average</w:t>
      </w:r>
      <w:r w:rsidR="009226D7" w:rsidRPr="007B765A">
        <w:rPr>
          <w:rFonts w:cs="Times New Roman"/>
        </w:rPr>
        <w:t xml:space="preserve"> target guaranty fee</w:t>
      </w:r>
      <w:r w:rsidR="00EB2AC6">
        <w:rPr>
          <w:rFonts w:cs="Times New Roman"/>
        </w:rPr>
        <w:t xml:space="preserve"> </w:t>
      </w:r>
      <w:r w:rsidR="00F45303" w:rsidRPr="007B765A">
        <w:rPr>
          <w:rFonts w:cs="Times New Roman"/>
        </w:rPr>
        <w:t>77</w:t>
      </w:r>
      <w:r w:rsidR="008D1D3D" w:rsidRPr="007B765A">
        <w:rPr>
          <w:rFonts w:cs="Times New Roman"/>
        </w:rPr>
        <w:t xml:space="preserve"> basis point</w:t>
      </w:r>
      <w:r w:rsidR="005066E2" w:rsidRPr="007B765A">
        <w:rPr>
          <w:rFonts w:cs="Times New Roman"/>
        </w:rPr>
        <w:t>s higher than</w:t>
      </w:r>
      <w:r w:rsidR="00F45303" w:rsidRPr="007B765A">
        <w:rPr>
          <w:rFonts w:cs="Times New Roman"/>
        </w:rPr>
        <w:t xml:space="preserve"> the</w:t>
      </w:r>
      <w:r w:rsidR="00FC65D4">
        <w:rPr>
          <w:rFonts w:cs="Times New Roman"/>
        </w:rPr>
        <w:t xml:space="preserve"> average</w:t>
      </w:r>
      <w:r w:rsidR="00F45303" w:rsidRPr="007B765A">
        <w:rPr>
          <w:rFonts w:cs="Times New Roman"/>
        </w:rPr>
        <w:t xml:space="preserve"> target fee for the 40 percent of their business that cou</w:t>
      </w:r>
      <w:r w:rsidR="00F27B63">
        <w:rPr>
          <w:rFonts w:cs="Times New Roman"/>
        </w:rPr>
        <w:t>ld be described as “medium risk.”  In contrast,</w:t>
      </w:r>
      <w:r w:rsidR="009226D7" w:rsidRPr="007B765A">
        <w:rPr>
          <w:rFonts w:cs="Times New Roman"/>
        </w:rPr>
        <w:t xml:space="preserve"> the</w:t>
      </w:r>
      <w:r w:rsidR="00F45303" w:rsidRPr="007B765A">
        <w:rPr>
          <w:rFonts w:cs="Times New Roman"/>
        </w:rPr>
        <w:t xml:space="preserve"> </w:t>
      </w:r>
      <w:r w:rsidR="00FC65D4">
        <w:rPr>
          <w:rFonts w:cs="Times New Roman"/>
        </w:rPr>
        <w:t xml:space="preserve">average </w:t>
      </w:r>
      <w:r w:rsidR="00F45303" w:rsidRPr="007B765A">
        <w:rPr>
          <w:rFonts w:cs="Times New Roman"/>
        </w:rPr>
        <w:t>target fee on the hi</w:t>
      </w:r>
      <w:r w:rsidR="009226D7" w:rsidRPr="007B765A">
        <w:rPr>
          <w:rFonts w:cs="Times New Roman"/>
        </w:rPr>
        <w:t>g</w:t>
      </w:r>
      <w:r>
        <w:rPr>
          <w:rFonts w:cs="Times New Roman"/>
        </w:rPr>
        <w:t>hest-quality 15 percent of that</w:t>
      </w:r>
      <w:r w:rsidR="00EB2AC6">
        <w:rPr>
          <w:rFonts w:cs="Times New Roman"/>
        </w:rPr>
        <w:t xml:space="preserve"> business was just</w:t>
      </w:r>
      <w:r w:rsidR="00F45303" w:rsidRPr="007B765A">
        <w:rPr>
          <w:rFonts w:cs="Times New Roman"/>
        </w:rPr>
        <w:t xml:space="preserve"> 31 basis points lower</w:t>
      </w:r>
      <w:r w:rsidR="00013838">
        <w:rPr>
          <w:rFonts w:cs="Times New Roman"/>
        </w:rPr>
        <w:t xml:space="preserve"> than for medium-risk business</w:t>
      </w:r>
      <w:r w:rsidR="00F45303" w:rsidRPr="007B765A">
        <w:rPr>
          <w:rFonts w:cs="Times New Roman"/>
        </w:rPr>
        <w:t xml:space="preserve">.  </w:t>
      </w:r>
    </w:p>
    <w:p w14:paraId="62B163E6" w14:textId="4ECDC80F" w:rsidR="00F45303" w:rsidRPr="007B765A" w:rsidRDefault="00875CF9" w:rsidP="00E6275D">
      <w:pPr>
        <w:widowControl w:val="0"/>
        <w:tabs>
          <w:tab w:val="left" w:pos="220"/>
          <w:tab w:val="left" w:pos="720"/>
        </w:tabs>
        <w:autoSpaceDE w:val="0"/>
        <w:autoSpaceDN w:val="0"/>
        <w:adjustRightInd w:val="0"/>
        <w:spacing w:after="320"/>
        <w:ind w:left="720"/>
        <w:rPr>
          <w:rFonts w:cs="Times New Roman"/>
        </w:rPr>
      </w:pPr>
      <w:r>
        <w:rPr>
          <w:rFonts w:cs="Times New Roman"/>
        </w:rPr>
        <w:t>This sizable skew in target</w:t>
      </w:r>
      <w:r w:rsidR="00013838">
        <w:rPr>
          <w:rFonts w:cs="Times New Roman"/>
        </w:rPr>
        <w:t xml:space="preserve"> guaranty</w:t>
      </w:r>
      <w:r>
        <w:rPr>
          <w:rFonts w:cs="Times New Roman"/>
        </w:rPr>
        <w:t xml:space="preserve"> fees</w:t>
      </w:r>
      <w:r w:rsidR="003B67E1">
        <w:rPr>
          <w:rFonts w:cs="Times New Roman"/>
        </w:rPr>
        <w:t>—even with the GSEs</w:t>
      </w:r>
      <w:r w:rsidR="009C07D1">
        <w:rPr>
          <w:rFonts w:cs="Times New Roman"/>
        </w:rPr>
        <w:t xml:space="preserve"> guaranteeing</w:t>
      </w:r>
      <w:r w:rsidR="00013838">
        <w:rPr>
          <w:rFonts w:cs="Times New Roman"/>
        </w:rPr>
        <w:t xml:space="preserve"> relatively few loans with low credit scores</w:t>
      </w:r>
      <w:r w:rsidR="00FC65D4">
        <w:rPr>
          <w:rFonts w:cs="Times New Roman"/>
        </w:rPr>
        <w:t>—will limit</w:t>
      </w:r>
      <w:r w:rsidR="009226D7" w:rsidRPr="007B765A">
        <w:rPr>
          <w:rFonts w:cs="Times New Roman"/>
        </w:rPr>
        <w:t xml:space="preserve"> the amount the GSEs can reduce charged fees on higher-</w:t>
      </w:r>
      <w:r w:rsidR="003B67E1">
        <w:rPr>
          <w:rFonts w:cs="Times New Roman"/>
        </w:rPr>
        <w:t>risk business before the compensating offsets</w:t>
      </w:r>
      <w:r w:rsidR="009226D7" w:rsidRPr="007B765A">
        <w:rPr>
          <w:rFonts w:cs="Times New Roman"/>
        </w:rPr>
        <w:t xml:space="preserve"> of higher charged fees </w:t>
      </w:r>
      <w:r w:rsidR="009E6FE9" w:rsidRPr="007B765A">
        <w:rPr>
          <w:rFonts w:cs="Times New Roman"/>
        </w:rPr>
        <w:t>on lower-risk business cause</w:t>
      </w:r>
      <w:r w:rsidR="009226D7" w:rsidRPr="007B765A">
        <w:rPr>
          <w:rFonts w:cs="Times New Roman"/>
        </w:rPr>
        <w:t xml:space="preserve"> volumes of</w:t>
      </w:r>
      <w:r w:rsidR="002E1C9E">
        <w:rPr>
          <w:rFonts w:cs="Times New Roman"/>
        </w:rPr>
        <w:t xml:space="preserve"> that</w:t>
      </w:r>
      <w:r>
        <w:rPr>
          <w:rFonts w:cs="Times New Roman"/>
        </w:rPr>
        <w:t xml:space="preserve"> business to drop</w:t>
      </w:r>
      <w:r w:rsidR="009E6FE9" w:rsidRPr="007B765A">
        <w:rPr>
          <w:rFonts w:cs="Times New Roman"/>
        </w:rPr>
        <w:t xml:space="preserve"> significantly.  (Put differently, it is</w:t>
      </w:r>
      <w:r w:rsidR="009C07D1">
        <w:rPr>
          <w:rFonts w:cs="Times New Roman"/>
        </w:rPr>
        <w:t xml:space="preserve"> very</w:t>
      </w:r>
      <w:r w:rsidR="009E6FE9" w:rsidRPr="007B765A">
        <w:rPr>
          <w:rFonts w:cs="Times New Roman"/>
        </w:rPr>
        <w:t xml:space="preserve"> likely that, say, a 30 basis point increase in charged fees on the GSEs’ hi</w:t>
      </w:r>
      <w:r w:rsidR="00D77002">
        <w:rPr>
          <w:rFonts w:cs="Times New Roman"/>
        </w:rPr>
        <w:t>ghest-quality loans will cause a</w:t>
      </w:r>
      <w:r w:rsidR="009E6FE9" w:rsidRPr="007B765A">
        <w:rPr>
          <w:rFonts w:cs="Times New Roman"/>
        </w:rPr>
        <w:t xml:space="preserve"> drop-off in the</w:t>
      </w:r>
      <w:r w:rsidR="00D77002">
        <w:rPr>
          <w:rFonts w:cs="Times New Roman"/>
        </w:rPr>
        <w:t xml:space="preserve"> volume of this</w:t>
      </w:r>
      <w:r w:rsidR="005066E2" w:rsidRPr="007B765A">
        <w:rPr>
          <w:rFonts w:cs="Times New Roman"/>
        </w:rPr>
        <w:t xml:space="preserve"> business</w:t>
      </w:r>
      <w:r w:rsidR="00D77002">
        <w:rPr>
          <w:rFonts w:cs="Times New Roman"/>
        </w:rPr>
        <w:t xml:space="preserve"> that is much greater</w:t>
      </w:r>
      <w:r w:rsidR="009E6FE9" w:rsidRPr="007B765A">
        <w:rPr>
          <w:rFonts w:cs="Times New Roman"/>
        </w:rPr>
        <w:t xml:space="preserve"> than th</w:t>
      </w:r>
      <w:r w:rsidR="009C07D1">
        <w:rPr>
          <w:rFonts w:cs="Times New Roman"/>
        </w:rPr>
        <w:t>e increase</w:t>
      </w:r>
      <w:r w:rsidR="009E6FE9" w:rsidRPr="007B765A">
        <w:rPr>
          <w:rFonts w:cs="Times New Roman"/>
        </w:rPr>
        <w:t xml:space="preserve"> that would result from a 30 basis point f</w:t>
      </w:r>
      <w:r w:rsidR="009C07D1">
        <w:rPr>
          <w:rFonts w:cs="Times New Roman"/>
        </w:rPr>
        <w:t>ee break on high-risk</w:t>
      </w:r>
      <w:r w:rsidR="009E6FE9" w:rsidRPr="007B765A">
        <w:rPr>
          <w:rFonts w:cs="Times New Roman"/>
        </w:rPr>
        <w:t xml:space="preserve"> loans.)  </w:t>
      </w:r>
      <w:r w:rsidR="009226D7" w:rsidRPr="007B765A">
        <w:rPr>
          <w:rFonts w:cs="Times New Roman"/>
        </w:rPr>
        <w:t xml:space="preserve">  </w:t>
      </w:r>
    </w:p>
    <w:p w14:paraId="6E87DFF4" w14:textId="4780B7C6" w:rsidR="00584EB9" w:rsidRPr="007B765A" w:rsidRDefault="00EB2AC6" w:rsidP="00E6275D">
      <w:pPr>
        <w:widowControl w:val="0"/>
        <w:tabs>
          <w:tab w:val="left" w:pos="220"/>
          <w:tab w:val="left" w:pos="720"/>
        </w:tabs>
        <w:autoSpaceDE w:val="0"/>
        <w:autoSpaceDN w:val="0"/>
        <w:adjustRightInd w:val="0"/>
        <w:spacing w:after="320"/>
        <w:ind w:left="720"/>
        <w:rPr>
          <w:rFonts w:cs="Times New Roman"/>
        </w:rPr>
      </w:pPr>
      <w:r>
        <w:rPr>
          <w:rFonts w:cs="Times New Roman"/>
        </w:rPr>
        <w:t>To overcome</w:t>
      </w:r>
      <w:r w:rsidR="009E6FE9" w:rsidRPr="007B765A">
        <w:rPr>
          <w:rFonts w:cs="Times New Roman"/>
        </w:rPr>
        <w:t xml:space="preserve"> this problem, I recommend that FHFA allow both Fannie Mae </w:t>
      </w:r>
      <w:r w:rsidR="0053046E">
        <w:rPr>
          <w:rFonts w:cs="Times New Roman"/>
        </w:rPr>
        <w:t>and Freddie Mac to reduce</w:t>
      </w:r>
      <w:r w:rsidR="009E6FE9" w:rsidRPr="007B765A">
        <w:rPr>
          <w:rFonts w:cs="Times New Roman"/>
        </w:rPr>
        <w:t xml:space="preserve"> average charged guaranty fees below</w:t>
      </w:r>
      <w:r w:rsidR="0053046E">
        <w:rPr>
          <w:rFonts w:cs="Times New Roman"/>
        </w:rPr>
        <w:t xml:space="preserve"> average</w:t>
      </w:r>
      <w:r w:rsidR="009E6FE9" w:rsidRPr="007B765A">
        <w:rPr>
          <w:rFonts w:cs="Times New Roman"/>
        </w:rPr>
        <w:t xml:space="preserve"> target fees</w:t>
      </w:r>
      <w:r w:rsidR="00FC65D4">
        <w:rPr>
          <w:rFonts w:cs="Times New Roman"/>
        </w:rPr>
        <w:t xml:space="preserve">, </w:t>
      </w:r>
      <w:r w:rsidR="009965B8">
        <w:rPr>
          <w:rFonts w:cs="Times New Roman"/>
        </w:rPr>
        <w:t>but only to a limited extent, constrained</w:t>
      </w:r>
      <w:r w:rsidR="0053046E">
        <w:rPr>
          <w:rFonts w:cs="Times New Roman"/>
        </w:rPr>
        <w:t xml:space="preserve"> by a </w:t>
      </w:r>
      <w:r w:rsidR="009965B8">
        <w:rPr>
          <w:rFonts w:cs="Times New Roman"/>
        </w:rPr>
        <w:t>minimum</w:t>
      </w:r>
      <w:r w:rsidR="00D77002">
        <w:rPr>
          <w:rFonts w:cs="Times New Roman"/>
        </w:rPr>
        <w:t xml:space="preserve"> value</w:t>
      </w:r>
      <w:r w:rsidR="0053046E">
        <w:rPr>
          <w:rFonts w:cs="Times New Roman"/>
        </w:rPr>
        <w:t xml:space="preserve"> for what I will call the GSEs’</w:t>
      </w:r>
      <w:r w:rsidR="00BA3425" w:rsidRPr="007B765A">
        <w:rPr>
          <w:rFonts w:cs="Times New Roman"/>
        </w:rPr>
        <w:t xml:space="preserve"> “</w:t>
      </w:r>
      <w:r w:rsidR="00584EB9" w:rsidRPr="007B765A">
        <w:rPr>
          <w:rFonts w:cs="Times New Roman"/>
        </w:rPr>
        <w:t>return on</w:t>
      </w:r>
      <w:r w:rsidR="00BA3425" w:rsidRPr="007B765A">
        <w:rPr>
          <w:rFonts w:cs="Times New Roman"/>
        </w:rPr>
        <w:t xml:space="preserve"> adjusted</w:t>
      </w:r>
      <w:r w:rsidR="00584EB9" w:rsidRPr="007B765A">
        <w:rPr>
          <w:rFonts w:cs="Times New Roman"/>
        </w:rPr>
        <w:t xml:space="preserve"> regulatory capital.”  </w:t>
      </w:r>
    </w:p>
    <w:p w14:paraId="0C993A3D" w14:textId="373D9772" w:rsidR="00335DD1" w:rsidRDefault="000F35AE" w:rsidP="00335DD1">
      <w:pPr>
        <w:widowControl w:val="0"/>
        <w:tabs>
          <w:tab w:val="left" w:pos="220"/>
          <w:tab w:val="left" w:pos="720"/>
        </w:tabs>
        <w:autoSpaceDE w:val="0"/>
        <w:autoSpaceDN w:val="0"/>
        <w:adjustRightInd w:val="0"/>
        <w:spacing w:after="320"/>
        <w:ind w:left="720"/>
        <w:rPr>
          <w:rFonts w:cs="Times New Roman"/>
        </w:rPr>
      </w:pPr>
      <w:r>
        <w:rPr>
          <w:rFonts w:cs="Times New Roman"/>
        </w:rPr>
        <w:t xml:space="preserve">If Fannie Mae and Freddie Mac </w:t>
      </w:r>
      <w:r w:rsidRPr="000F35AE">
        <w:rPr>
          <w:rFonts w:cs="Times New Roman"/>
          <w:u w:val="single"/>
        </w:rPr>
        <w:t>were</w:t>
      </w:r>
      <w:r w:rsidR="00290B91">
        <w:rPr>
          <w:rFonts w:cs="Times New Roman"/>
        </w:rPr>
        <w:t xml:space="preserve"> allowed to</w:t>
      </w:r>
      <w:r w:rsidR="00335DD1" w:rsidRPr="00791DB2">
        <w:rPr>
          <w:rFonts w:cs="Times New Roman"/>
          <w:u w:val="single"/>
        </w:rPr>
        <w:t xml:space="preserve"> </w:t>
      </w:r>
      <w:r w:rsidR="005066E2" w:rsidRPr="007B765A">
        <w:rPr>
          <w:rFonts w:cs="Times New Roman"/>
        </w:rPr>
        <w:t>hold capital</w:t>
      </w:r>
      <w:r w:rsidR="00290B91">
        <w:rPr>
          <w:rFonts w:cs="Times New Roman"/>
        </w:rPr>
        <w:t xml:space="preserve"> (other than loss reserves</w:t>
      </w:r>
      <w:r w:rsidR="006759E1">
        <w:rPr>
          <w:rFonts w:cs="Times New Roman"/>
        </w:rPr>
        <w:t xml:space="preserve"> a</w:t>
      </w:r>
      <w:r w:rsidR="00C53BD6">
        <w:rPr>
          <w:rFonts w:cs="Times New Roman"/>
        </w:rPr>
        <w:t>nd a</w:t>
      </w:r>
      <w:r w:rsidR="006759E1">
        <w:rPr>
          <w:rFonts w:cs="Times New Roman"/>
        </w:rPr>
        <w:t xml:space="preserve"> minim</w:t>
      </w:r>
      <w:r w:rsidR="00290B91" w:rsidRPr="007B765A">
        <w:rPr>
          <w:rFonts w:cs="Times New Roman"/>
        </w:rPr>
        <w:t>al amount of retained earnings)</w:t>
      </w:r>
      <w:r w:rsidR="005066E2" w:rsidRPr="007B765A">
        <w:rPr>
          <w:rFonts w:cs="Times New Roman"/>
        </w:rPr>
        <w:t>,</w:t>
      </w:r>
      <w:r w:rsidR="009B6004">
        <w:rPr>
          <w:rFonts w:cs="Times New Roman"/>
        </w:rPr>
        <w:t xml:space="preserve"> </w:t>
      </w:r>
      <w:r w:rsidR="00037A3A">
        <w:rPr>
          <w:rFonts w:cs="Times New Roman"/>
        </w:rPr>
        <w:t>they would be required</w:t>
      </w:r>
      <w:r w:rsidR="00C879CE" w:rsidRPr="007B765A">
        <w:rPr>
          <w:rFonts w:cs="Times New Roman"/>
        </w:rPr>
        <w:t xml:space="preserve"> to offset the present value of any shortfall between charged and target guaranty fees by </w:t>
      </w:r>
      <w:r w:rsidR="00791DB2">
        <w:rPr>
          <w:rFonts w:cs="Times New Roman"/>
        </w:rPr>
        <w:t>adding an equivalent dollar amount</w:t>
      </w:r>
      <w:r w:rsidR="00C879CE" w:rsidRPr="007B765A">
        <w:rPr>
          <w:rFonts w:cs="Times New Roman"/>
        </w:rPr>
        <w:t xml:space="preserve"> to their c</w:t>
      </w:r>
      <w:r w:rsidR="001D0100" w:rsidRPr="007B765A">
        <w:rPr>
          <w:rFonts w:cs="Times New Roman"/>
        </w:rPr>
        <w:t>apital base</w:t>
      </w:r>
      <w:r w:rsidR="00EB2AC6">
        <w:rPr>
          <w:rFonts w:cs="Times New Roman"/>
        </w:rPr>
        <w:t>, in order</w:t>
      </w:r>
      <w:r w:rsidR="00EB2AC6" w:rsidRPr="00EB2AC6">
        <w:rPr>
          <w:rFonts w:cs="Times New Roman"/>
        </w:rPr>
        <w:t xml:space="preserve"> </w:t>
      </w:r>
      <w:r w:rsidR="00EB2AC6">
        <w:rPr>
          <w:rFonts w:cs="Times New Roman"/>
        </w:rPr>
        <w:t>to remain in compliance with</w:t>
      </w:r>
      <w:r w:rsidR="00EB2AC6" w:rsidRPr="007B765A">
        <w:rPr>
          <w:rFonts w:cs="Times New Roman"/>
        </w:rPr>
        <w:t xml:space="preserve"> thei</w:t>
      </w:r>
      <w:r w:rsidR="00EB2AC6">
        <w:rPr>
          <w:rFonts w:cs="Times New Roman"/>
        </w:rPr>
        <w:t>r regulatory capital standard.  FHFA could, and</w:t>
      </w:r>
      <w:r w:rsidR="005066E2" w:rsidRPr="007B765A">
        <w:rPr>
          <w:rFonts w:cs="Times New Roman"/>
        </w:rPr>
        <w:t xml:space="preserve"> should, use a variation of that</w:t>
      </w:r>
      <w:r w:rsidR="00C879CE" w:rsidRPr="007B765A">
        <w:rPr>
          <w:rFonts w:cs="Times New Roman"/>
        </w:rPr>
        <w:t xml:space="preserve"> discipline to limit the amount of charged guaranty fee s</w:t>
      </w:r>
      <w:r w:rsidR="00037A3A">
        <w:rPr>
          <w:rFonts w:cs="Times New Roman"/>
        </w:rPr>
        <w:t>hortfalls they permit the GSEs</w:t>
      </w:r>
      <w:r w:rsidR="00C879CE" w:rsidRPr="007B765A">
        <w:rPr>
          <w:rFonts w:cs="Times New Roman"/>
        </w:rPr>
        <w:t xml:space="preserve"> to incur</w:t>
      </w:r>
      <w:r w:rsidR="00FF28CF">
        <w:rPr>
          <w:rFonts w:cs="Times New Roman"/>
        </w:rPr>
        <w:t>,</w:t>
      </w:r>
      <w:r w:rsidR="00C53BD6">
        <w:rPr>
          <w:rFonts w:cs="Times New Roman"/>
        </w:rPr>
        <w:t xml:space="preserve"> for as long as they remain in conservatorship</w:t>
      </w:r>
      <w:r w:rsidR="00C879CE" w:rsidRPr="007B765A">
        <w:rPr>
          <w:rFonts w:cs="Times New Roman"/>
        </w:rPr>
        <w:t xml:space="preserve">.  </w:t>
      </w:r>
    </w:p>
    <w:p w14:paraId="02FC91AB" w14:textId="50E7B2A6" w:rsidR="00BA3425" w:rsidRPr="007B765A" w:rsidRDefault="00C879CE" w:rsidP="00335DD1">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Specifically, </w:t>
      </w:r>
      <w:r w:rsidR="00DF1673" w:rsidRPr="007B765A">
        <w:rPr>
          <w:rFonts w:cs="Times New Roman"/>
        </w:rPr>
        <w:t>FHFA should track</w:t>
      </w:r>
      <w:r w:rsidRPr="007B765A">
        <w:rPr>
          <w:rFonts w:cs="Times New Roman"/>
        </w:rPr>
        <w:t xml:space="preserve"> the</w:t>
      </w:r>
      <w:r w:rsidR="00335DD1">
        <w:rPr>
          <w:rFonts w:cs="Times New Roman"/>
        </w:rPr>
        <w:t xml:space="preserve"> dollar</w:t>
      </w:r>
      <w:r w:rsidRPr="007B765A">
        <w:rPr>
          <w:rFonts w:cs="Times New Roman"/>
        </w:rPr>
        <w:t xml:space="preserve"> difference between the GSEs’ average charged fee</w:t>
      </w:r>
      <w:r w:rsidR="00BA3425" w:rsidRPr="007B765A">
        <w:rPr>
          <w:rFonts w:cs="Times New Roman"/>
        </w:rPr>
        <w:t>s</w:t>
      </w:r>
      <w:r w:rsidRPr="007B765A">
        <w:rPr>
          <w:rFonts w:cs="Times New Roman"/>
        </w:rPr>
        <w:t xml:space="preserve"> and target fee</w:t>
      </w:r>
      <w:r w:rsidR="00335DD1">
        <w:rPr>
          <w:rFonts w:cs="Times New Roman"/>
        </w:rPr>
        <w:t>s, and add the</w:t>
      </w:r>
      <w:r w:rsidR="00BA3425" w:rsidRPr="007B765A">
        <w:rPr>
          <w:rFonts w:cs="Times New Roman"/>
        </w:rPr>
        <w:t xml:space="preserve"> </w:t>
      </w:r>
      <w:r w:rsidR="00816BE0">
        <w:rPr>
          <w:rFonts w:cs="Times New Roman"/>
        </w:rPr>
        <w:t>present value of any shortfall</w:t>
      </w:r>
      <w:r w:rsidR="00BA3425" w:rsidRPr="007B765A">
        <w:rPr>
          <w:rFonts w:cs="Times New Roman"/>
        </w:rPr>
        <w:t xml:space="preserve"> to the amount of regulatory capital each company assumes in their target guaranty fee calculations</w:t>
      </w:r>
      <w:r w:rsidR="00816BE0">
        <w:rPr>
          <w:rFonts w:cs="Times New Roman"/>
        </w:rPr>
        <w:t>.  Then, w</w:t>
      </w:r>
      <w:r w:rsidR="00BA3425" w:rsidRPr="007B765A">
        <w:rPr>
          <w:rFonts w:cs="Times New Roman"/>
        </w:rPr>
        <w:t>henever either company’s net income as a percentage of thi</w:t>
      </w:r>
      <w:r w:rsidR="00816BE0">
        <w:rPr>
          <w:rFonts w:cs="Times New Roman"/>
        </w:rPr>
        <w:t>s “adjusted regulatory capital” (</w:t>
      </w:r>
      <w:r w:rsidR="00BA3425" w:rsidRPr="007B765A">
        <w:rPr>
          <w:rFonts w:cs="Times New Roman"/>
        </w:rPr>
        <w:t>capital assumed in determining target guaranty fee</w:t>
      </w:r>
      <w:r w:rsidR="00335DD1">
        <w:rPr>
          <w:rFonts w:cs="Times New Roman"/>
        </w:rPr>
        <w:t>s, plus the present value of target less charged guaranty fees</w:t>
      </w:r>
      <w:r w:rsidR="00816BE0">
        <w:rPr>
          <w:rFonts w:cs="Times New Roman"/>
        </w:rPr>
        <w:t xml:space="preserve">) </w:t>
      </w:r>
      <w:r w:rsidR="00BA3425" w:rsidRPr="007B765A">
        <w:rPr>
          <w:rFonts w:cs="Times New Roman"/>
        </w:rPr>
        <w:t xml:space="preserve">falls </w:t>
      </w:r>
      <w:r w:rsidR="00290B91">
        <w:rPr>
          <w:rFonts w:cs="Times New Roman"/>
        </w:rPr>
        <w:t>to a specified minimum</w:t>
      </w:r>
      <w:r w:rsidR="00816BE0">
        <w:rPr>
          <w:rFonts w:cs="Times New Roman"/>
        </w:rPr>
        <w:t>—say</w:t>
      </w:r>
      <w:r w:rsidR="00EF3366" w:rsidRPr="007B765A">
        <w:rPr>
          <w:rFonts w:cs="Times New Roman"/>
        </w:rPr>
        <w:t xml:space="preserve"> 9</w:t>
      </w:r>
      <w:r w:rsidR="00BA3425" w:rsidRPr="007B765A">
        <w:rPr>
          <w:rFonts w:cs="Times New Roman"/>
        </w:rPr>
        <w:t xml:space="preserve"> percent af</w:t>
      </w:r>
      <w:r w:rsidR="009965B8">
        <w:rPr>
          <w:rFonts w:cs="Times New Roman"/>
        </w:rPr>
        <w:t>ter tax—further</w:t>
      </w:r>
      <w:r w:rsidR="00290B91">
        <w:rPr>
          <w:rFonts w:cs="Times New Roman"/>
        </w:rPr>
        <w:t xml:space="preserve"> reductions</w:t>
      </w:r>
      <w:r w:rsidR="009965B8">
        <w:rPr>
          <w:rFonts w:cs="Times New Roman"/>
        </w:rPr>
        <w:t xml:space="preserve"> in charged fees would be deemed</w:t>
      </w:r>
      <w:r w:rsidR="00D77002">
        <w:rPr>
          <w:rFonts w:cs="Times New Roman"/>
        </w:rPr>
        <w:t xml:space="preserve"> “uneconomic</w:t>
      </w:r>
      <w:r w:rsidR="00816BE0">
        <w:rPr>
          <w:rFonts w:cs="Times New Roman"/>
        </w:rPr>
        <w:t>” and no</w:t>
      </w:r>
      <w:r w:rsidR="00290B91">
        <w:rPr>
          <w:rFonts w:cs="Times New Roman"/>
        </w:rPr>
        <w:t>t</w:t>
      </w:r>
      <w:r w:rsidR="00133F0F">
        <w:rPr>
          <w:rFonts w:cs="Times New Roman"/>
        </w:rPr>
        <w:t xml:space="preserve"> be</w:t>
      </w:r>
      <w:r w:rsidR="00BA3425" w:rsidRPr="007B765A">
        <w:rPr>
          <w:rFonts w:cs="Times New Roman"/>
        </w:rPr>
        <w:t xml:space="preserve"> permitted.</w:t>
      </w:r>
    </w:p>
    <w:p w14:paraId="0EDF3245" w14:textId="1E62E45C" w:rsidR="00C53BD6" w:rsidRDefault="00BA3425" w:rsidP="00C53BD6">
      <w:pPr>
        <w:widowControl w:val="0"/>
        <w:tabs>
          <w:tab w:val="left" w:pos="220"/>
          <w:tab w:val="left" w:pos="720"/>
        </w:tabs>
        <w:autoSpaceDE w:val="0"/>
        <w:autoSpaceDN w:val="0"/>
        <w:adjustRightInd w:val="0"/>
        <w:spacing w:after="320"/>
        <w:ind w:left="720"/>
        <w:rPr>
          <w:rFonts w:cs="Times New Roman"/>
        </w:rPr>
      </w:pPr>
      <w:r w:rsidRPr="007B765A">
        <w:rPr>
          <w:rFonts w:cs="Times New Roman"/>
        </w:rPr>
        <w:t>This proposed discipline mimics what would occur if Fan</w:t>
      </w:r>
      <w:r w:rsidR="00133F0F">
        <w:rPr>
          <w:rFonts w:cs="Times New Roman"/>
        </w:rPr>
        <w:t>nie Mae and Freddie Mac again</w:t>
      </w:r>
      <w:r w:rsidR="00335DD1">
        <w:rPr>
          <w:rFonts w:cs="Times New Roman"/>
        </w:rPr>
        <w:t xml:space="preserve"> were</w:t>
      </w:r>
      <w:r w:rsidR="0002246C">
        <w:rPr>
          <w:rFonts w:cs="Times New Roman"/>
        </w:rPr>
        <w:t xml:space="preserve"> shareholder </w:t>
      </w:r>
      <w:r w:rsidRPr="007B765A">
        <w:rPr>
          <w:rFonts w:cs="Times New Roman"/>
        </w:rPr>
        <w:t>ow</w:t>
      </w:r>
      <w:r w:rsidR="0002246C">
        <w:rPr>
          <w:rFonts w:cs="Times New Roman"/>
        </w:rPr>
        <w:t>ned</w:t>
      </w:r>
      <w:r w:rsidRPr="007B765A">
        <w:rPr>
          <w:rFonts w:cs="Times New Roman"/>
        </w:rPr>
        <w:t>.  The companies always have been able to (and gener</w:t>
      </w:r>
      <w:r w:rsidR="0002246C">
        <w:rPr>
          <w:rFonts w:cs="Times New Roman"/>
        </w:rPr>
        <w:t xml:space="preserve">ally have) set charged </w:t>
      </w:r>
      <w:r w:rsidRPr="007B765A">
        <w:rPr>
          <w:rFonts w:cs="Times New Roman"/>
        </w:rPr>
        <w:t>fees below their target guaranty fees.</w:t>
      </w:r>
      <w:r w:rsidR="00267D7F" w:rsidRPr="007B765A">
        <w:rPr>
          <w:rFonts w:cs="Times New Roman"/>
        </w:rPr>
        <w:t xml:space="preserve">  What </w:t>
      </w:r>
      <w:r w:rsidR="007855B1" w:rsidRPr="007B765A">
        <w:rPr>
          <w:rFonts w:cs="Times New Roman"/>
        </w:rPr>
        <w:t>limited their willingness to lower fees in</w:t>
      </w:r>
      <w:r w:rsidR="007B430A">
        <w:rPr>
          <w:rFonts w:cs="Times New Roman"/>
        </w:rPr>
        <w:t xml:space="preserve"> the past</w:t>
      </w:r>
      <w:r w:rsidR="007855B1" w:rsidRPr="007B765A">
        <w:rPr>
          <w:rFonts w:cs="Times New Roman"/>
        </w:rPr>
        <w:t xml:space="preserve"> was the effect this had on their profitability.  </w:t>
      </w:r>
      <w:r w:rsidR="00133F0F">
        <w:rPr>
          <w:rFonts w:cs="Times New Roman"/>
        </w:rPr>
        <w:t>If released from conservatorship</w:t>
      </w:r>
      <w:r w:rsidR="00816BE0">
        <w:rPr>
          <w:rFonts w:cs="Times New Roman"/>
        </w:rPr>
        <w:t xml:space="preserve"> </w:t>
      </w:r>
      <w:r w:rsidR="00BC2431">
        <w:rPr>
          <w:rFonts w:cs="Times New Roman"/>
        </w:rPr>
        <w:t>they</w:t>
      </w:r>
      <w:r w:rsidR="00816BE0">
        <w:rPr>
          <w:rFonts w:cs="Times New Roman"/>
        </w:rPr>
        <w:t xml:space="preserve"> still</w:t>
      </w:r>
      <w:r w:rsidR="007B430A">
        <w:rPr>
          <w:rFonts w:cs="Times New Roman"/>
        </w:rPr>
        <w:t xml:space="preserve"> </w:t>
      </w:r>
      <w:r w:rsidR="00BC2431">
        <w:rPr>
          <w:rFonts w:cs="Times New Roman"/>
        </w:rPr>
        <w:t xml:space="preserve">would </w:t>
      </w:r>
      <w:r w:rsidR="007B430A">
        <w:rPr>
          <w:rFonts w:cs="Times New Roman"/>
        </w:rPr>
        <w:t xml:space="preserve">have </w:t>
      </w:r>
      <w:r w:rsidR="0002246C">
        <w:rPr>
          <w:rFonts w:cs="Times New Roman"/>
        </w:rPr>
        <w:t>that</w:t>
      </w:r>
      <w:r w:rsidR="00FF28CF">
        <w:rPr>
          <w:rFonts w:cs="Times New Roman"/>
        </w:rPr>
        <w:t xml:space="preserve"> disincentive, along with</w:t>
      </w:r>
      <w:r w:rsidR="00816BE0">
        <w:rPr>
          <w:rFonts w:cs="Times New Roman"/>
        </w:rPr>
        <w:t xml:space="preserve"> </w:t>
      </w:r>
      <w:r w:rsidR="007B430A">
        <w:rPr>
          <w:rFonts w:cs="Times New Roman"/>
        </w:rPr>
        <w:t>t</w:t>
      </w:r>
      <w:r w:rsidR="00FF28CF">
        <w:rPr>
          <w:rFonts w:cs="Times New Roman"/>
        </w:rPr>
        <w:t>he added constraint of need</w:t>
      </w:r>
      <w:r w:rsidR="00A853AD" w:rsidRPr="007B765A">
        <w:rPr>
          <w:rFonts w:cs="Times New Roman"/>
        </w:rPr>
        <w:t>ing to</w:t>
      </w:r>
      <w:r w:rsidR="007B430A">
        <w:rPr>
          <w:rFonts w:cs="Times New Roman"/>
        </w:rPr>
        <w:t xml:space="preserve"> make up</w:t>
      </w:r>
      <w:r w:rsidR="00773B29">
        <w:rPr>
          <w:rFonts w:cs="Times New Roman"/>
        </w:rPr>
        <w:t xml:space="preserve"> all reductions in charged fees relative to target fees with increased capital, in order to pass their regulatory</w:t>
      </w:r>
      <w:r w:rsidR="00037A3A">
        <w:rPr>
          <w:rFonts w:cs="Times New Roman"/>
        </w:rPr>
        <w:t xml:space="preserve"> capital</w:t>
      </w:r>
      <w:r w:rsidR="00773B29">
        <w:rPr>
          <w:rFonts w:cs="Times New Roman"/>
        </w:rPr>
        <w:t xml:space="preserve"> stress test</w:t>
      </w:r>
      <w:r w:rsidR="00A853AD" w:rsidRPr="007B765A">
        <w:rPr>
          <w:rFonts w:cs="Times New Roman"/>
        </w:rPr>
        <w:t>.</w:t>
      </w:r>
    </w:p>
    <w:p w14:paraId="4B858BFD" w14:textId="71A17072" w:rsidR="00A91360" w:rsidRPr="007B765A" w:rsidRDefault="00A91360" w:rsidP="00C53BD6">
      <w:pPr>
        <w:widowControl w:val="0"/>
        <w:tabs>
          <w:tab w:val="left" w:pos="220"/>
          <w:tab w:val="left" w:pos="720"/>
        </w:tabs>
        <w:autoSpaceDE w:val="0"/>
        <w:autoSpaceDN w:val="0"/>
        <w:adjustRightInd w:val="0"/>
        <w:spacing w:after="320"/>
        <w:ind w:left="720"/>
        <w:rPr>
          <w:rFonts w:cs="Times New Roman"/>
        </w:rPr>
      </w:pPr>
      <w:r>
        <w:rPr>
          <w:rFonts w:cs="Times New Roman"/>
        </w:rPr>
        <w:t>I believe</w:t>
      </w:r>
      <w:r w:rsidR="00A242FE">
        <w:rPr>
          <w:rFonts w:cs="Times New Roman"/>
        </w:rPr>
        <w:t xml:space="preserve"> that</w:t>
      </w:r>
      <w:r>
        <w:rPr>
          <w:rFonts w:cs="Times New Roman"/>
        </w:rPr>
        <w:t xml:space="preserve"> giving the GSEs the ability to reduce their overall return on regulatory</w:t>
      </w:r>
      <w:r w:rsidR="0025491E">
        <w:rPr>
          <w:rFonts w:cs="Times New Roman"/>
        </w:rPr>
        <w:t xml:space="preserve"> capital in order to broaden their</w:t>
      </w:r>
      <w:r w:rsidR="00FF28CF">
        <w:rPr>
          <w:rFonts w:cs="Times New Roman"/>
        </w:rPr>
        <w:t xml:space="preserve"> service to borrowers of higher </w:t>
      </w:r>
      <w:bookmarkStart w:id="0" w:name="_GoBack"/>
      <w:bookmarkEnd w:id="0"/>
      <w:r w:rsidR="0025491E">
        <w:rPr>
          <w:rFonts w:cs="Times New Roman"/>
        </w:rPr>
        <w:t>risk loans is superior to simply allowing them to set below-market return targets on high-risk loans</w:t>
      </w:r>
      <w:r w:rsidR="00FB03A3">
        <w:rPr>
          <w:rFonts w:cs="Times New Roman"/>
        </w:rPr>
        <w:t>.  The former gives the companies</w:t>
      </w:r>
      <w:r w:rsidR="00115A27">
        <w:rPr>
          <w:rFonts w:cs="Times New Roman"/>
        </w:rPr>
        <w:t xml:space="preserve"> considerably more</w:t>
      </w:r>
      <w:r w:rsidR="0025491E">
        <w:rPr>
          <w:rFonts w:cs="Times New Roman"/>
        </w:rPr>
        <w:t xml:space="preserve"> flexibility to use cross-subsidization at the lender level</w:t>
      </w:r>
      <w:r w:rsidR="00FB03A3">
        <w:rPr>
          <w:rFonts w:cs="Times New Roman"/>
        </w:rPr>
        <w:t>, and also avoids the problem of having to define which loan types and combinations of risk fea</w:t>
      </w:r>
      <w:r w:rsidR="00A242FE">
        <w:rPr>
          <w:rFonts w:cs="Times New Roman"/>
        </w:rPr>
        <w:t>tures should be eligible for</w:t>
      </w:r>
      <w:r w:rsidR="00443324">
        <w:rPr>
          <w:rFonts w:cs="Times New Roman"/>
        </w:rPr>
        <w:t xml:space="preserve"> lower</w:t>
      </w:r>
      <w:r w:rsidR="00FB03A3">
        <w:rPr>
          <w:rFonts w:cs="Times New Roman"/>
        </w:rPr>
        <w:t xml:space="preserve"> return</w:t>
      </w:r>
      <w:r w:rsidR="00443324">
        <w:rPr>
          <w:rFonts w:cs="Times New Roman"/>
        </w:rPr>
        <w:t xml:space="preserve"> target</w:t>
      </w:r>
      <w:r w:rsidR="00FB03A3">
        <w:rPr>
          <w:rFonts w:cs="Times New Roman"/>
        </w:rPr>
        <w:t>s</w:t>
      </w:r>
      <w:r w:rsidR="000433F5">
        <w:rPr>
          <w:rFonts w:cs="Times New Roman"/>
        </w:rPr>
        <w:t>, and to what degree</w:t>
      </w:r>
      <w:r w:rsidR="00FB03A3">
        <w:rPr>
          <w:rFonts w:cs="Times New Roman"/>
        </w:rPr>
        <w:t>.</w:t>
      </w:r>
    </w:p>
    <w:p w14:paraId="017CAE1C" w14:textId="63E276B9"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Risk to the Enterprises increases if the proportion of higher-risk loans increases relative to the proportion of lower-risk loans. This change in mix can occur if lower-risk loans are retained on bank balance sheets instead o</w:t>
      </w:r>
      <w:r w:rsidR="00026B8C" w:rsidRPr="00D65B66">
        <w:rPr>
          <w:rFonts w:cs="Times New Roman"/>
          <w:i/>
        </w:rPr>
        <w:t>f being sold to the Enterprises</w:t>
      </w:r>
      <w:r w:rsidRPr="00D65B66">
        <w:rPr>
          <w:rFonts w:cs="Times New Roman"/>
          <w:i/>
        </w:rPr>
        <w:t>, if more higher-risk loans are sold to the Enterprises, or if the overall mix of originated loans changes. What alternatives, other than risk-based pricing, should be considered? What are the pros and cons of each alternative?</w:t>
      </w:r>
    </w:p>
    <w:p w14:paraId="2822E1E6" w14:textId="6FA9849A" w:rsidR="005066E2" w:rsidRPr="007B765A" w:rsidRDefault="005066E2" w:rsidP="006B6732">
      <w:pPr>
        <w:widowControl w:val="0"/>
        <w:tabs>
          <w:tab w:val="left" w:pos="220"/>
          <w:tab w:val="left" w:pos="720"/>
        </w:tabs>
        <w:autoSpaceDE w:val="0"/>
        <w:autoSpaceDN w:val="0"/>
        <w:adjustRightInd w:val="0"/>
        <w:spacing w:after="320"/>
        <w:ind w:left="720"/>
        <w:rPr>
          <w:rFonts w:cs="Times New Roman"/>
        </w:rPr>
      </w:pPr>
      <w:r w:rsidRPr="007B765A">
        <w:rPr>
          <w:rFonts w:cs="Times New Roman"/>
        </w:rPr>
        <w:t>As long as the GSEs remain in conservatorship and are not allowe</w:t>
      </w:r>
      <w:r w:rsidR="00A2171C">
        <w:rPr>
          <w:rFonts w:cs="Times New Roman"/>
        </w:rPr>
        <w:t>d to retain earnings</w:t>
      </w:r>
      <w:r w:rsidRPr="007B765A">
        <w:rPr>
          <w:rFonts w:cs="Times New Roman"/>
        </w:rPr>
        <w:t>, it always will be true that higher-risk loans will pose more risk to the companies than lower-risk loans, even if they are priced at their target guaranty fees.</w:t>
      </w:r>
      <w:r w:rsidR="00F27B63">
        <w:rPr>
          <w:rFonts w:cs="Times New Roman"/>
        </w:rPr>
        <w:t xml:space="preserve">  Other than releasing them from conservators</w:t>
      </w:r>
      <w:r w:rsidR="00B06892">
        <w:rPr>
          <w:rFonts w:cs="Times New Roman"/>
        </w:rPr>
        <w:t>hip and requiring them to raise and retain</w:t>
      </w:r>
      <w:r w:rsidR="00F27B63">
        <w:rPr>
          <w:rFonts w:cs="Times New Roman"/>
        </w:rPr>
        <w:t xml:space="preserve"> an adequate level of capital, </w:t>
      </w:r>
      <w:r w:rsidR="00A2171C">
        <w:rPr>
          <w:rFonts w:cs="Times New Roman"/>
        </w:rPr>
        <w:t>there is nothing that can be done by FHFA (or anyone else) to change this.</w:t>
      </w:r>
      <w:r w:rsidR="00F27B63">
        <w:rPr>
          <w:rFonts w:cs="Times New Roman"/>
        </w:rPr>
        <w:t xml:space="preserve"> </w:t>
      </w:r>
      <w:r w:rsidRPr="007B765A">
        <w:rPr>
          <w:rFonts w:cs="Times New Roman"/>
        </w:rPr>
        <w:t xml:space="preserve">  </w:t>
      </w:r>
    </w:p>
    <w:p w14:paraId="5CD1F967" w14:textId="018821FF" w:rsidR="00A2171C" w:rsidRDefault="00A2171C" w:rsidP="006B6732">
      <w:pPr>
        <w:widowControl w:val="0"/>
        <w:tabs>
          <w:tab w:val="left" w:pos="220"/>
          <w:tab w:val="left" w:pos="720"/>
        </w:tabs>
        <w:autoSpaceDE w:val="0"/>
        <w:autoSpaceDN w:val="0"/>
        <w:adjustRightInd w:val="0"/>
        <w:spacing w:after="320"/>
        <w:ind w:left="720"/>
        <w:rPr>
          <w:rFonts w:cs="Times New Roman"/>
        </w:rPr>
      </w:pPr>
      <w:r>
        <w:rPr>
          <w:rFonts w:cs="Times New Roman"/>
        </w:rPr>
        <w:t>Today, Fannie Mae and Freddie Mac effectively are nationalized companies:  taxpayers receive the benefit of their earnings, and also are exposed to the risks they incur.  I believe that ha</w:t>
      </w:r>
      <w:r w:rsidR="009965B8">
        <w:rPr>
          <w:rFonts w:cs="Times New Roman"/>
        </w:rPr>
        <w:t>ving FHFA constrain the GSEs’</w:t>
      </w:r>
      <w:r>
        <w:rPr>
          <w:rFonts w:cs="Times New Roman"/>
        </w:rPr>
        <w:t xml:space="preserve"> guaran</w:t>
      </w:r>
      <w:r w:rsidR="008C0C3A">
        <w:rPr>
          <w:rFonts w:cs="Times New Roman"/>
        </w:rPr>
        <w:t>ty fee pricing by requir</w:t>
      </w:r>
      <w:r w:rsidR="009965B8">
        <w:rPr>
          <w:rFonts w:cs="Times New Roman"/>
        </w:rPr>
        <w:t>ing them to meet a stringent</w:t>
      </w:r>
      <w:r w:rsidR="008C0C3A">
        <w:rPr>
          <w:rFonts w:cs="Times New Roman"/>
        </w:rPr>
        <w:t xml:space="preserve"> stress standard and</w:t>
      </w:r>
      <w:r w:rsidR="009965B8">
        <w:rPr>
          <w:rFonts w:cs="Times New Roman"/>
        </w:rPr>
        <w:t xml:space="preserve"> achieve</w:t>
      </w:r>
      <w:r w:rsidR="008C0C3A">
        <w:rPr>
          <w:rFonts w:cs="Times New Roman"/>
        </w:rPr>
        <w:t xml:space="preserve"> a </w:t>
      </w:r>
      <w:r>
        <w:rPr>
          <w:rFonts w:cs="Times New Roman"/>
        </w:rPr>
        <w:t xml:space="preserve">minimum </w:t>
      </w:r>
      <w:r w:rsidR="008C0C3A">
        <w:rPr>
          <w:rFonts w:cs="Times New Roman"/>
        </w:rPr>
        <w:t xml:space="preserve">9 percent </w:t>
      </w:r>
      <w:r>
        <w:rPr>
          <w:rFonts w:cs="Times New Roman"/>
        </w:rPr>
        <w:t>“return on adjusted regulatory capi</w:t>
      </w:r>
      <w:r w:rsidR="008C0C3A">
        <w:rPr>
          <w:rFonts w:cs="Times New Roman"/>
        </w:rPr>
        <w:t>tal”</w:t>
      </w:r>
      <w:r w:rsidR="009965B8">
        <w:rPr>
          <w:rFonts w:cs="Times New Roman"/>
        </w:rPr>
        <w:t xml:space="preserve"> would give taxpayers</w:t>
      </w:r>
      <w:r w:rsidR="00A27BBC">
        <w:rPr>
          <w:rFonts w:cs="Times New Roman"/>
        </w:rPr>
        <w:t xml:space="preserve"> an extremely</w:t>
      </w:r>
      <w:r>
        <w:rPr>
          <w:rFonts w:cs="Times New Roman"/>
        </w:rPr>
        <w:t xml:space="preserve"> favorable</w:t>
      </w:r>
      <w:r w:rsidR="00A27BBC">
        <w:rPr>
          <w:rFonts w:cs="Times New Roman"/>
        </w:rPr>
        <w:t xml:space="preserve"> bala</w:t>
      </w:r>
      <w:r w:rsidR="008C0C3A">
        <w:rPr>
          <w:rFonts w:cs="Times New Roman"/>
        </w:rPr>
        <w:t>nce</w:t>
      </w:r>
      <w:r w:rsidR="005833E1">
        <w:rPr>
          <w:rFonts w:cs="Times New Roman"/>
        </w:rPr>
        <w:t xml:space="preserve"> between return and risk.  S</w:t>
      </w:r>
      <w:r w:rsidR="00A27BBC">
        <w:rPr>
          <w:rFonts w:cs="Times New Roman"/>
        </w:rPr>
        <w:t>hould FHFA, Treasury or others in the administratio</w:t>
      </w:r>
      <w:r w:rsidR="008C0C3A">
        <w:rPr>
          <w:rFonts w:cs="Times New Roman"/>
        </w:rPr>
        <w:t>n have a different view,</w:t>
      </w:r>
      <w:r w:rsidR="005833E1">
        <w:rPr>
          <w:rFonts w:cs="Times New Roman"/>
        </w:rPr>
        <w:t xml:space="preserve"> however,</w:t>
      </w:r>
      <w:r w:rsidR="00D77002">
        <w:rPr>
          <w:rFonts w:cs="Times New Roman"/>
        </w:rPr>
        <w:t xml:space="preserve"> they c</w:t>
      </w:r>
      <w:r w:rsidR="008C0C3A">
        <w:rPr>
          <w:rFonts w:cs="Times New Roman"/>
        </w:rPr>
        <w:t>ould</w:t>
      </w:r>
      <w:r w:rsidR="00A27BBC">
        <w:rPr>
          <w:rFonts w:cs="Times New Roman"/>
        </w:rPr>
        <w:t xml:space="preserve"> require a higher average level of charged GSE guaranty fees</w:t>
      </w:r>
      <w:r w:rsidR="008F7977">
        <w:rPr>
          <w:rFonts w:cs="Times New Roman"/>
        </w:rPr>
        <w:t xml:space="preserve"> or a reduced amount of cross-subsidization</w:t>
      </w:r>
      <w:r w:rsidR="00A27BBC">
        <w:rPr>
          <w:rFonts w:cs="Times New Roman"/>
        </w:rPr>
        <w:t>.</w:t>
      </w:r>
      <w:r>
        <w:rPr>
          <w:rFonts w:cs="Times New Roman"/>
        </w:rPr>
        <w:t xml:space="preserve"> </w:t>
      </w:r>
    </w:p>
    <w:p w14:paraId="5147560E" w14:textId="318B94F7" w:rsidR="00D33DBA" w:rsidRPr="007B765A" w:rsidRDefault="00A242FE" w:rsidP="00D33DBA">
      <w:pPr>
        <w:widowControl w:val="0"/>
        <w:tabs>
          <w:tab w:val="left" w:pos="220"/>
          <w:tab w:val="left" w:pos="720"/>
        </w:tabs>
        <w:autoSpaceDE w:val="0"/>
        <w:autoSpaceDN w:val="0"/>
        <w:adjustRightInd w:val="0"/>
        <w:spacing w:after="320"/>
        <w:ind w:left="720"/>
        <w:rPr>
          <w:rFonts w:cs="Times New Roman"/>
        </w:rPr>
      </w:pPr>
      <w:r>
        <w:rPr>
          <w:rFonts w:cs="Times New Roman"/>
        </w:rPr>
        <w:t>Even if</w:t>
      </w:r>
      <w:r w:rsidR="005833E1">
        <w:rPr>
          <w:rFonts w:cs="Times New Roman"/>
        </w:rPr>
        <w:t xml:space="preserve"> the GSEs lower</w:t>
      </w:r>
      <w:r w:rsidR="00A27BBC">
        <w:rPr>
          <w:rFonts w:cs="Times New Roman"/>
        </w:rPr>
        <w:t xml:space="preserve"> their ch</w:t>
      </w:r>
      <w:r w:rsidR="005833E1">
        <w:rPr>
          <w:rFonts w:cs="Times New Roman"/>
        </w:rPr>
        <w:t>arged guaranty fees to</w:t>
      </w:r>
      <w:r w:rsidR="00A27BBC">
        <w:rPr>
          <w:rFonts w:cs="Times New Roman"/>
        </w:rPr>
        <w:t xml:space="preserve"> where the</w:t>
      </w:r>
      <w:r w:rsidR="005833E1">
        <w:rPr>
          <w:rFonts w:cs="Times New Roman"/>
        </w:rPr>
        <w:t>ir</w:t>
      </w:r>
      <w:r w:rsidR="00A27BBC">
        <w:rPr>
          <w:rFonts w:cs="Times New Roman"/>
        </w:rPr>
        <w:t xml:space="preserve"> minimum return on adjusted regulatory capital</w:t>
      </w:r>
      <w:r w:rsidR="005833E1">
        <w:rPr>
          <w:rFonts w:cs="Times New Roman"/>
        </w:rPr>
        <w:t xml:space="preserve"> prohibits further reductions</w:t>
      </w:r>
      <w:r>
        <w:rPr>
          <w:rFonts w:cs="Times New Roman"/>
        </w:rPr>
        <w:t>, it</w:t>
      </w:r>
      <w:r w:rsidR="003D2D44">
        <w:rPr>
          <w:rFonts w:cs="Times New Roman"/>
        </w:rPr>
        <w:t xml:space="preserve"> still</w:t>
      </w:r>
      <w:r w:rsidR="005833E1">
        <w:rPr>
          <w:rFonts w:cs="Times New Roman"/>
        </w:rPr>
        <w:t xml:space="preserve"> may be</w:t>
      </w:r>
      <w:r>
        <w:rPr>
          <w:rFonts w:cs="Times New Roman"/>
        </w:rPr>
        <w:t xml:space="preserve"> possible that they</w:t>
      </w:r>
      <w:r w:rsidR="005833E1">
        <w:rPr>
          <w:rFonts w:cs="Times New Roman"/>
        </w:rPr>
        <w:t xml:space="preserve"> will not</w:t>
      </w:r>
      <w:r w:rsidR="00D33DBA">
        <w:rPr>
          <w:rFonts w:cs="Times New Roman"/>
        </w:rPr>
        <w:t xml:space="preserve"> </w:t>
      </w:r>
      <w:r w:rsidR="005833E1">
        <w:rPr>
          <w:rFonts w:cs="Times New Roman"/>
        </w:rPr>
        <w:t xml:space="preserve">be </w:t>
      </w:r>
      <w:r w:rsidR="00D33DBA">
        <w:rPr>
          <w:rFonts w:cs="Times New Roman"/>
        </w:rPr>
        <w:t>ab</w:t>
      </w:r>
      <w:r w:rsidR="005833E1">
        <w:rPr>
          <w:rFonts w:cs="Times New Roman"/>
        </w:rPr>
        <w:t>le to finance a</w:t>
      </w:r>
      <w:r w:rsidR="00D33DBA">
        <w:rPr>
          <w:rFonts w:cs="Times New Roman"/>
        </w:rPr>
        <w:t xml:space="preserve"> book of high- and l</w:t>
      </w:r>
      <w:r>
        <w:rPr>
          <w:rFonts w:cs="Times New Roman"/>
        </w:rPr>
        <w:t>ow-risk business that meets</w:t>
      </w:r>
      <w:r w:rsidR="005833E1">
        <w:rPr>
          <w:rFonts w:cs="Times New Roman"/>
        </w:rPr>
        <w:t xml:space="preserve"> a reasonable standard for</w:t>
      </w:r>
      <w:r w:rsidR="003D2D44">
        <w:rPr>
          <w:rFonts w:cs="Times New Roman"/>
        </w:rPr>
        <w:t xml:space="preserve"> the volume and breadth</w:t>
      </w:r>
      <w:r w:rsidR="005833E1">
        <w:rPr>
          <w:rFonts w:cs="Times New Roman"/>
        </w:rPr>
        <w:t xml:space="preserve"> of their service to market</w:t>
      </w:r>
      <w:r w:rsidR="003D2D44">
        <w:rPr>
          <w:rFonts w:cs="Times New Roman"/>
        </w:rPr>
        <w:t>.  Should that</w:t>
      </w:r>
      <w:r w:rsidR="005833E1">
        <w:rPr>
          <w:rFonts w:cs="Times New Roman"/>
        </w:rPr>
        <w:t xml:space="preserve"> turn out to</w:t>
      </w:r>
      <w:r w:rsidR="003D2D44">
        <w:rPr>
          <w:rFonts w:cs="Times New Roman"/>
        </w:rPr>
        <w:t xml:space="preserve"> be the case, it would indicate</w:t>
      </w:r>
      <w:r w:rsidR="00D33DBA">
        <w:rPr>
          <w:rFonts w:cs="Times New Roman"/>
        </w:rPr>
        <w:t xml:space="preserve"> that</w:t>
      </w:r>
      <w:r w:rsidR="005833E1">
        <w:rPr>
          <w:rFonts w:cs="Times New Roman"/>
        </w:rPr>
        <w:t xml:space="preserve"> the risk constraints</w:t>
      </w:r>
      <w:r w:rsidR="003D2D44">
        <w:rPr>
          <w:rFonts w:cs="Times New Roman"/>
        </w:rPr>
        <w:t xml:space="preserve"> being</w:t>
      </w:r>
      <w:r w:rsidR="002A4141" w:rsidRPr="007B765A">
        <w:rPr>
          <w:rFonts w:cs="Times New Roman"/>
        </w:rPr>
        <w:t xml:space="preserve"> imposed on the GS</w:t>
      </w:r>
      <w:r w:rsidR="003D2D44">
        <w:rPr>
          <w:rFonts w:cs="Times New Roman"/>
        </w:rPr>
        <w:t>Es</w:t>
      </w:r>
      <w:r w:rsidR="005833E1">
        <w:rPr>
          <w:rFonts w:cs="Times New Roman"/>
        </w:rPr>
        <w:t xml:space="preserve"> we</w:t>
      </w:r>
      <w:r w:rsidR="00D33DBA">
        <w:rPr>
          <w:rFonts w:cs="Times New Roman"/>
        </w:rPr>
        <w:t>re</w:t>
      </w:r>
      <w:r w:rsidR="002A4141" w:rsidRPr="007B765A">
        <w:rPr>
          <w:rFonts w:cs="Times New Roman"/>
        </w:rPr>
        <w:t xml:space="preserve"> more stringent than those applied to other sources of mortgage financing</w:t>
      </w:r>
      <w:r>
        <w:rPr>
          <w:rFonts w:cs="Times New Roman"/>
        </w:rPr>
        <w:t>.  Both to</w:t>
      </w:r>
      <w:r w:rsidR="00207578">
        <w:rPr>
          <w:rFonts w:cs="Times New Roman"/>
        </w:rPr>
        <w:t xml:space="preserve"> improve the</w:t>
      </w:r>
      <w:r w:rsidR="005833E1">
        <w:rPr>
          <w:rFonts w:cs="Times New Roman"/>
        </w:rPr>
        <w:t xml:space="preserve"> GSEs’</w:t>
      </w:r>
      <w:r w:rsidR="003D2D44">
        <w:rPr>
          <w:rFonts w:cs="Times New Roman"/>
        </w:rPr>
        <w:t xml:space="preserve"> </w:t>
      </w:r>
      <w:r w:rsidR="00207578">
        <w:rPr>
          <w:rFonts w:cs="Times New Roman"/>
        </w:rPr>
        <w:t>service to market and</w:t>
      </w:r>
      <w:r w:rsidR="00F81FE2">
        <w:rPr>
          <w:rFonts w:cs="Times New Roman"/>
        </w:rPr>
        <w:t xml:space="preserve"> to reduce</w:t>
      </w:r>
      <w:r w:rsidR="003D2D44">
        <w:rPr>
          <w:rFonts w:cs="Times New Roman"/>
        </w:rPr>
        <w:t xml:space="preserve"> the amount of</w:t>
      </w:r>
      <w:r w:rsidR="00207578">
        <w:rPr>
          <w:rFonts w:cs="Times New Roman"/>
        </w:rPr>
        <w:t xml:space="preserve"> risk in the mortgage f</w:t>
      </w:r>
      <w:r>
        <w:rPr>
          <w:rFonts w:cs="Times New Roman"/>
        </w:rPr>
        <w:t>inance system overall, FHFA</w:t>
      </w:r>
      <w:r w:rsidR="003D2D44">
        <w:rPr>
          <w:rFonts w:cs="Times New Roman"/>
        </w:rPr>
        <w:t xml:space="preserve"> </w:t>
      </w:r>
      <w:r w:rsidR="00207578">
        <w:rPr>
          <w:rFonts w:cs="Times New Roman"/>
        </w:rPr>
        <w:t>should</w:t>
      </w:r>
      <w:r w:rsidR="003D2D44">
        <w:rPr>
          <w:rFonts w:cs="Times New Roman"/>
        </w:rPr>
        <w:t xml:space="preserve"> at that point</w:t>
      </w:r>
      <w:r w:rsidR="009B6004">
        <w:rPr>
          <w:rFonts w:cs="Times New Roman"/>
        </w:rPr>
        <w:t xml:space="preserve"> revisit the</w:t>
      </w:r>
      <w:r w:rsidR="003D2D44">
        <w:rPr>
          <w:rFonts w:cs="Times New Roman"/>
        </w:rPr>
        <w:t xml:space="preserve"> requirement that</w:t>
      </w:r>
      <w:r w:rsidR="009B6004">
        <w:rPr>
          <w:rFonts w:cs="Times New Roman"/>
        </w:rPr>
        <w:t xml:space="preserve"> the GSEs price their business to withstand a 25 percent </w:t>
      </w:r>
      <w:r w:rsidR="00207578">
        <w:rPr>
          <w:rFonts w:cs="Times New Roman"/>
        </w:rPr>
        <w:t xml:space="preserve">national </w:t>
      </w:r>
      <w:r w:rsidR="009B6004">
        <w:rPr>
          <w:rFonts w:cs="Times New Roman"/>
        </w:rPr>
        <w:t>decline in home prices</w:t>
      </w:r>
      <w:r w:rsidR="003D2D44">
        <w:rPr>
          <w:rFonts w:cs="Times New Roman"/>
        </w:rPr>
        <w:t>, in favor of some lesser (but still severe) degree of stress.</w:t>
      </w:r>
      <w:r w:rsidR="00757CBA" w:rsidRPr="007B765A">
        <w:rPr>
          <w:rFonts w:cs="Times New Roman"/>
        </w:rPr>
        <w:t xml:space="preserve"> </w:t>
      </w:r>
    </w:p>
    <w:p w14:paraId="2730265D" w14:textId="784F4BE1" w:rsidR="00D15D13" w:rsidRPr="007B765A" w:rsidRDefault="00D15D13" w:rsidP="00D15D1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i/>
        </w:rPr>
      </w:pPr>
      <w:r w:rsidRPr="00D65B66">
        <w:rPr>
          <w:rFonts w:cs="Times New Roman"/>
          <w:i/>
        </w:rPr>
        <w:t>Currently, target return on capital and the amount of capita</w:t>
      </w:r>
      <w:r w:rsidR="00663CBC" w:rsidRPr="00D65B66">
        <w:rPr>
          <w:rFonts w:cs="Times New Roman"/>
          <w:i/>
        </w:rPr>
        <w:t>l largely determine required g-</w:t>
      </w:r>
      <w:r w:rsidRPr="00D65B66">
        <w:rPr>
          <w:rFonts w:cs="Times New Roman"/>
          <w:i/>
        </w:rPr>
        <w:t>fees. What factors should FHFA and the Enterprises consider in setting target return on capital and amount of capital required? How should the Enterprises allocate capital across risk buckets</w:t>
      </w:r>
      <w:r w:rsidRPr="007B765A">
        <w:rPr>
          <w:rFonts w:ascii="Times New Roman" w:hAnsi="Times New Roman" w:cs="Times New Roman"/>
          <w:i/>
        </w:rPr>
        <w:t xml:space="preserve">? </w:t>
      </w:r>
    </w:p>
    <w:p w14:paraId="620FCA1C" w14:textId="21A28B51" w:rsidR="00CA58BB" w:rsidRPr="007B765A" w:rsidRDefault="00BA43BA" w:rsidP="00F129E2">
      <w:pPr>
        <w:widowControl w:val="0"/>
        <w:tabs>
          <w:tab w:val="left" w:pos="220"/>
          <w:tab w:val="left" w:pos="720"/>
        </w:tabs>
        <w:autoSpaceDE w:val="0"/>
        <w:autoSpaceDN w:val="0"/>
        <w:adjustRightInd w:val="0"/>
        <w:spacing w:after="320"/>
        <w:ind w:left="720"/>
        <w:rPr>
          <w:rFonts w:cs="Times New Roman"/>
        </w:rPr>
      </w:pPr>
      <w:r w:rsidRPr="007B765A">
        <w:rPr>
          <w:rFonts w:cs="Times New Roman"/>
        </w:rPr>
        <w:t>As discussed earlier, I believe FHFA should adopt a target return on capital for Fan</w:t>
      </w:r>
      <w:r w:rsidR="00DC6F38" w:rsidRPr="007B765A">
        <w:rPr>
          <w:rFonts w:cs="Times New Roman"/>
        </w:rPr>
        <w:t>n</w:t>
      </w:r>
      <w:r w:rsidR="00845B10">
        <w:rPr>
          <w:rFonts w:cs="Times New Roman"/>
        </w:rPr>
        <w:t>ie Mae and Freddie Mac (equal</w:t>
      </w:r>
      <w:r w:rsidR="00DC6F38" w:rsidRPr="007B765A">
        <w:rPr>
          <w:rFonts w:cs="Times New Roman"/>
        </w:rPr>
        <w:t xml:space="preserve"> for both</w:t>
      </w:r>
      <w:r w:rsidR="00C45124" w:rsidRPr="007B765A">
        <w:rPr>
          <w:rFonts w:cs="Times New Roman"/>
        </w:rPr>
        <w:t xml:space="preserve"> companies</w:t>
      </w:r>
      <w:r w:rsidR="00845B10">
        <w:rPr>
          <w:rFonts w:cs="Times New Roman"/>
        </w:rPr>
        <w:t>, as long as they</w:t>
      </w:r>
      <w:r w:rsidR="00C45124" w:rsidRPr="007B765A">
        <w:rPr>
          <w:rFonts w:cs="Times New Roman"/>
        </w:rPr>
        <w:t xml:space="preserve"> remain in conservatorship</w:t>
      </w:r>
      <w:r w:rsidR="00DC6F38" w:rsidRPr="007B765A">
        <w:rPr>
          <w:rFonts w:cs="Times New Roman"/>
        </w:rPr>
        <w:t>) that it believes approxi</w:t>
      </w:r>
      <w:r w:rsidR="00773B29">
        <w:rPr>
          <w:rFonts w:cs="Times New Roman"/>
        </w:rPr>
        <w:t>mates what the</w:t>
      </w:r>
      <w:r w:rsidR="00845B10">
        <w:rPr>
          <w:rFonts w:cs="Times New Roman"/>
        </w:rPr>
        <w:t>y would</w:t>
      </w:r>
      <w:r w:rsidR="00773B29">
        <w:rPr>
          <w:rFonts w:cs="Times New Roman"/>
        </w:rPr>
        <w:t xml:space="preserve"> </w:t>
      </w:r>
      <w:r w:rsidR="00C45124" w:rsidRPr="007B765A">
        <w:rPr>
          <w:rFonts w:cs="Times New Roman"/>
        </w:rPr>
        <w:t>set</w:t>
      </w:r>
      <w:r w:rsidR="00845B10">
        <w:rPr>
          <w:rFonts w:cs="Times New Roman"/>
        </w:rPr>
        <w:t xml:space="preserve"> for themselves if</w:t>
      </w:r>
      <w:r w:rsidR="00C45124" w:rsidRPr="007B765A">
        <w:rPr>
          <w:rFonts w:cs="Times New Roman"/>
        </w:rPr>
        <w:t xml:space="preserve"> </w:t>
      </w:r>
      <w:r w:rsidR="00845B10">
        <w:rPr>
          <w:rFonts w:cs="Times New Roman"/>
        </w:rPr>
        <w:t xml:space="preserve">they were </w:t>
      </w:r>
      <w:r w:rsidR="00DC6F38" w:rsidRPr="007B765A">
        <w:rPr>
          <w:rFonts w:cs="Times New Roman"/>
        </w:rPr>
        <w:t>returned to shareholde</w:t>
      </w:r>
      <w:r w:rsidR="00773B29">
        <w:rPr>
          <w:rFonts w:cs="Times New Roman"/>
        </w:rPr>
        <w:t>r-owned status.  The amount of</w:t>
      </w:r>
      <w:r w:rsidR="007C13F6">
        <w:rPr>
          <w:rFonts w:cs="Times New Roman"/>
        </w:rPr>
        <w:t xml:space="preserve"> capital the two companies should be</w:t>
      </w:r>
      <w:r w:rsidR="00DC6F38" w:rsidRPr="007B765A">
        <w:rPr>
          <w:rFonts w:cs="Times New Roman"/>
        </w:rPr>
        <w:t xml:space="preserve"> required to use </w:t>
      </w:r>
      <w:r w:rsidR="007C13F6">
        <w:rPr>
          <w:rFonts w:cs="Times New Roman"/>
        </w:rPr>
        <w:t>as the basis of their pricing w</w:t>
      </w:r>
      <w:r w:rsidR="00DC6F38" w:rsidRPr="007B765A">
        <w:rPr>
          <w:rFonts w:cs="Times New Roman"/>
        </w:rPr>
        <w:t>ould be determined</w:t>
      </w:r>
      <w:r w:rsidR="00C45124" w:rsidRPr="007B765A">
        <w:rPr>
          <w:rFonts w:cs="Times New Roman"/>
        </w:rPr>
        <w:t xml:space="preserve"> by</w:t>
      </w:r>
      <w:r w:rsidR="00DC6F38" w:rsidRPr="007B765A">
        <w:rPr>
          <w:rFonts w:cs="Times New Roman"/>
        </w:rPr>
        <w:t xml:space="preserve"> a combination of stress tolerances for credit losses (default incidence times loss severity) by product and “risk bucket” set by FHFA, and the GSEs</w:t>
      </w:r>
      <w:r w:rsidR="00443324">
        <w:rPr>
          <w:rFonts w:cs="Times New Roman"/>
        </w:rPr>
        <w:t>’</w:t>
      </w:r>
      <w:r w:rsidR="00DC6F38" w:rsidRPr="007B765A">
        <w:rPr>
          <w:rFonts w:cs="Times New Roman"/>
        </w:rPr>
        <w:t xml:space="preserve"> own estimates of </w:t>
      </w:r>
      <w:r w:rsidR="00845B10">
        <w:rPr>
          <w:rFonts w:cs="Times New Roman"/>
        </w:rPr>
        <w:t xml:space="preserve">the mix of </w:t>
      </w:r>
      <w:r w:rsidR="00DC6F38" w:rsidRPr="007B765A">
        <w:rPr>
          <w:rFonts w:cs="Times New Roman"/>
        </w:rPr>
        <w:t>guaranty fees and capital required to simultaneously pass the credit loss stress test and</w:t>
      </w:r>
      <w:r w:rsidR="00C45124" w:rsidRPr="007B765A">
        <w:rPr>
          <w:rFonts w:cs="Times New Roman"/>
        </w:rPr>
        <w:t xml:space="preserve"> meet their </w:t>
      </w:r>
      <w:r w:rsidR="00DC6F38" w:rsidRPr="007B765A">
        <w:rPr>
          <w:rFonts w:cs="Times New Roman"/>
        </w:rPr>
        <w:t>return on capital objectives.</w:t>
      </w:r>
      <w:r w:rsidR="00EB3255" w:rsidRPr="007B765A">
        <w:rPr>
          <w:rFonts w:cs="Times New Roman"/>
        </w:rPr>
        <w:t xml:space="preserve"> </w:t>
      </w:r>
    </w:p>
    <w:p w14:paraId="42E9CBC1" w14:textId="3C54E257" w:rsidR="00882B03" w:rsidRPr="007B765A" w:rsidRDefault="00DD4108" w:rsidP="00F129E2">
      <w:pPr>
        <w:widowControl w:val="0"/>
        <w:tabs>
          <w:tab w:val="left" w:pos="220"/>
          <w:tab w:val="left" w:pos="720"/>
        </w:tabs>
        <w:autoSpaceDE w:val="0"/>
        <w:autoSpaceDN w:val="0"/>
        <w:adjustRightInd w:val="0"/>
        <w:spacing w:after="320"/>
        <w:ind w:left="720"/>
        <w:rPr>
          <w:rFonts w:cs="Times New Roman"/>
        </w:rPr>
      </w:pPr>
      <w:r>
        <w:rPr>
          <w:rFonts w:cs="Times New Roman"/>
        </w:rPr>
        <w:t>With no current</w:t>
      </w:r>
      <w:r w:rsidR="007C1222">
        <w:rPr>
          <w:rFonts w:cs="Times New Roman"/>
        </w:rPr>
        <w:t xml:space="preserve"> ability to retain earnings, Fannie Mae and Freddie Mac</w:t>
      </w:r>
      <w:r w:rsidR="00845B10">
        <w:rPr>
          <w:rFonts w:cs="Times New Roman"/>
        </w:rPr>
        <w:t xml:space="preserve"> </w:t>
      </w:r>
      <w:r w:rsidR="00533B25">
        <w:rPr>
          <w:rFonts w:cs="Times New Roman"/>
        </w:rPr>
        <w:t xml:space="preserve">will not actually </w:t>
      </w:r>
      <w:r w:rsidR="00CC70BB">
        <w:rPr>
          <w:rFonts w:cs="Times New Roman"/>
        </w:rPr>
        <w:t>allocate</w:t>
      </w:r>
      <w:r w:rsidR="00882B03" w:rsidRPr="007B765A">
        <w:rPr>
          <w:rFonts w:cs="Times New Roman"/>
        </w:rPr>
        <w:t xml:space="preserve"> capital</w:t>
      </w:r>
      <w:r w:rsidR="007C1222">
        <w:rPr>
          <w:rFonts w:cs="Times New Roman"/>
        </w:rPr>
        <w:t xml:space="preserve">.  </w:t>
      </w:r>
      <w:r>
        <w:rPr>
          <w:rFonts w:cs="Times New Roman"/>
        </w:rPr>
        <w:t>Notionally</w:t>
      </w:r>
      <w:r w:rsidR="00CC70BB">
        <w:rPr>
          <w:rFonts w:cs="Times New Roman"/>
        </w:rPr>
        <w:t>, they should allocate it in a manner that would</w:t>
      </w:r>
      <w:r>
        <w:rPr>
          <w:rFonts w:cs="Times New Roman"/>
        </w:rPr>
        <w:t xml:space="preserve"> permit FHFA to calculate</w:t>
      </w:r>
      <w:r w:rsidR="00A77D41">
        <w:rPr>
          <w:rFonts w:cs="Times New Roman"/>
        </w:rPr>
        <w:t xml:space="preserve"> and monitor</w:t>
      </w:r>
      <w:r>
        <w:rPr>
          <w:rFonts w:cs="Times New Roman"/>
        </w:rPr>
        <w:t xml:space="preserve"> the return on adjusted regulatory capital for each company</w:t>
      </w:r>
      <w:r w:rsidR="00A77D41">
        <w:rPr>
          <w:rFonts w:cs="Times New Roman"/>
        </w:rPr>
        <w:t xml:space="preserve"> on an ongoing basis</w:t>
      </w:r>
      <w:r>
        <w:rPr>
          <w:rFonts w:cs="Times New Roman"/>
        </w:rPr>
        <w:t>.</w:t>
      </w:r>
    </w:p>
    <w:p w14:paraId="7D3C8E7B"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At what g-fee level would private-label securities (PLS) investors find it profitable to enter the market or would depository institutions be willing to use their own balance sheets to hold loans? Are these levels the same? Is it desirable to set g-fees at PLS or depository price levels to shrink the Enterprises’ footprints, even if this causes g-fees to be set higher than required to compensate taxpayers for bearing mortgage credit risk and results in higher costs to borrowers? </w:t>
      </w:r>
    </w:p>
    <w:p w14:paraId="631BDCB5" w14:textId="125D1567" w:rsidR="00843354" w:rsidRPr="007B765A" w:rsidRDefault="005B5C02" w:rsidP="00F129E2">
      <w:pPr>
        <w:widowControl w:val="0"/>
        <w:tabs>
          <w:tab w:val="left" w:pos="220"/>
          <w:tab w:val="left" w:pos="720"/>
        </w:tabs>
        <w:autoSpaceDE w:val="0"/>
        <w:autoSpaceDN w:val="0"/>
        <w:adjustRightInd w:val="0"/>
        <w:spacing w:after="320"/>
        <w:ind w:left="720"/>
        <w:rPr>
          <w:rFonts w:cs="Times New Roman"/>
        </w:rPr>
      </w:pPr>
      <w:r w:rsidRPr="007B765A">
        <w:rPr>
          <w:rFonts w:cs="Times New Roman"/>
        </w:rPr>
        <w:t>The</w:t>
      </w:r>
      <w:r w:rsidR="00443324">
        <w:rPr>
          <w:rFonts w:cs="Times New Roman"/>
        </w:rPr>
        <w:t>re is no fixed answer to the</w:t>
      </w:r>
      <w:r w:rsidRPr="007B765A">
        <w:rPr>
          <w:rFonts w:cs="Times New Roman"/>
        </w:rPr>
        <w:t xml:space="preserve"> private-label securities que</w:t>
      </w:r>
      <w:r w:rsidR="00443324">
        <w:rPr>
          <w:rFonts w:cs="Times New Roman"/>
        </w:rPr>
        <w:t>stion</w:t>
      </w:r>
      <w:r w:rsidR="006759E1">
        <w:rPr>
          <w:rFonts w:cs="Times New Roman"/>
        </w:rPr>
        <w:t xml:space="preserve">.  </w:t>
      </w:r>
      <w:r w:rsidR="00437613" w:rsidRPr="007B765A">
        <w:rPr>
          <w:rFonts w:cs="Times New Roman"/>
        </w:rPr>
        <w:t>Private-label securities</w:t>
      </w:r>
      <w:r w:rsidR="00E6275D" w:rsidRPr="007B765A">
        <w:rPr>
          <w:rFonts w:cs="Times New Roman"/>
        </w:rPr>
        <w:t xml:space="preserve"> still </w:t>
      </w:r>
      <w:r w:rsidR="00437613" w:rsidRPr="007B765A">
        <w:rPr>
          <w:rFonts w:cs="Times New Roman"/>
        </w:rPr>
        <w:t xml:space="preserve">are </w:t>
      </w:r>
      <w:r w:rsidR="00E6275D" w:rsidRPr="007B765A">
        <w:rPr>
          <w:rFonts w:cs="Times New Roman"/>
        </w:rPr>
        <w:t>suffering from the effects of the total collapse of th</w:t>
      </w:r>
      <w:r w:rsidR="00437613" w:rsidRPr="007B765A">
        <w:rPr>
          <w:rFonts w:cs="Times New Roman"/>
        </w:rPr>
        <w:t>at market in 2007, as</w:t>
      </w:r>
      <w:r w:rsidR="00E6275D" w:rsidRPr="007B765A">
        <w:rPr>
          <w:rFonts w:cs="Times New Roman"/>
        </w:rPr>
        <w:t xml:space="preserve"> investors</w:t>
      </w:r>
      <w:r w:rsidR="00CC70BB">
        <w:rPr>
          <w:rFonts w:cs="Times New Roman"/>
        </w:rPr>
        <w:t xml:space="preserve"> have come to</w:t>
      </w:r>
      <w:r w:rsidR="00272174">
        <w:rPr>
          <w:rFonts w:cs="Times New Roman"/>
        </w:rPr>
        <w:t xml:space="preserve"> </w:t>
      </w:r>
      <w:r w:rsidR="00E6275D" w:rsidRPr="007B765A">
        <w:rPr>
          <w:rFonts w:cs="Times New Roman"/>
        </w:rPr>
        <w:t>realize that during the 2004-2007 bubble ye</w:t>
      </w:r>
      <w:r w:rsidR="00437613" w:rsidRPr="007B765A">
        <w:rPr>
          <w:rFonts w:cs="Times New Roman"/>
        </w:rPr>
        <w:t>ars the</w:t>
      </w:r>
      <w:r w:rsidR="00E6275D" w:rsidRPr="007B765A">
        <w:rPr>
          <w:rFonts w:cs="Times New Roman"/>
        </w:rPr>
        <w:t xml:space="preserve"> originators, rating agencies and issuers</w:t>
      </w:r>
      <w:r w:rsidR="00437613" w:rsidRPr="007B765A">
        <w:rPr>
          <w:rFonts w:cs="Times New Roman"/>
        </w:rPr>
        <w:t xml:space="preserve"> </w:t>
      </w:r>
      <w:r w:rsidR="00E6275D" w:rsidRPr="007B765A">
        <w:rPr>
          <w:rFonts w:cs="Times New Roman"/>
        </w:rPr>
        <w:t>in</w:t>
      </w:r>
      <w:r w:rsidR="00437613" w:rsidRPr="007B765A">
        <w:rPr>
          <w:rFonts w:cs="Times New Roman"/>
        </w:rPr>
        <w:t>volved in</w:t>
      </w:r>
      <w:r w:rsidR="00E6275D" w:rsidRPr="007B765A">
        <w:rPr>
          <w:rFonts w:cs="Times New Roman"/>
        </w:rPr>
        <w:t xml:space="preserve"> priv</w:t>
      </w:r>
      <w:r w:rsidR="00437613" w:rsidRPr="007B765A">
        <w:rPr>
          <w:rFonts w:cs="Times New Roman"/>
        </w:rPr>
        <w:t>ate-label securitization had financial incentives that</w:t>
      </w:r>
      <w:r w:rsidR="00E6275D" w:rsidRPr="007B765A">
        <w:rPr>
          <w:rFonts w:cs="Times New Roman"/>
        </w:rPr>
        <w:t xml:space="preserve"> were diametrically opp</w:t>
      </w:r>
      <w:r w:rsidR="00437613" w:rsidRPr="007B765A">
        <w:rPr>
          <w:rFonts w:cs="Times New Roman"/>
        </w:rPr>
        <w:t>os</w:t>
      </w:r>
      <w:r w:rsidR="00882B03" w:rsidRPr="007B765A">
        <w:rPr>
          <w:rFonts w:cs="Times New Roman"/>
        </w:rPr>
        <w:t>ed to their own.  Today</w:t>
      </w:r>
      <w:r w:rsidR="00437613" w:rsidRPr="007B765A">
        <w:rPr>
          <w:rFonts w:cs="Times New Roman"/>
        </w:rPr>
        <w:t xml:space="preserve"> a lack of trust in the integrity of the private-label securitization process (which has not yet been ad</w:t>
      </w:r>
      <w:r w:rsidR="00882B03" w:rsidRPr="007B765A">
        <w:rPr>
          <w:rFonts w:cs="Times New Roman"/>
        </w:rPr>
        <w:t>dressed in mortgage reform)</w:t>
      </w:r>
      <w:r w:rsidR="00437613" w:rsidRPr="007B765A">
        <w:rPr>
          <w:rFonts w:cs="Times New Roman"/>
        </w:rPr>
        <w:t xml:space="preserve"> is holding down securitization of ev</w:t>
      </w:r>
      <w:r w:rsidR="00272174">
        <w:rPr>
          <w:rFonts w:cs="Times New Roman"/>
        </w:rPr>
        <w:t>en very low-risk mortgage pools</w:t>
      </w:r>
      <w:r w:rsidR="00437613" w:rsidRPr="007B765A">
        <w:rPr>
          <w:rFonts w:cs="Times New Roman"/>
        </w:rPr>
        <w:t>.  Over time, however, it seems likely tha</w:t>
      </w:r>
      <w:r w:rsidR="00882B03" w:rsidRPr="007B765A">
        <w:rPr>
          <w:rFonts w:cs="Times New Roman"/>
        </w:rPr>
        <w:t>t if the GSEs set fees for securitizing</w:t>
      </w:r>
      <w:r w:rsidR="00437613" w:rsidRPr="007B765A">
        <w:rPr>
          <w:rFonts w:cs="Times New Roman"/>
        </w:rPr>
        <w:t xml:space="preserve"> high-quality mortgages</w:t>
      </w:r>
      <w:r w:rsidR="00882B03" w:rsidRPr="007B765A">
        <w:rPr>
          <w:rFonts w:cs="Times New Roman"/>
        </w:rPr>
        <w:t xml:space="preserve"> that are too high</w:t>
      </w:r>
      <w:r w:rsidR="00272174">
        <w:rPr>
          <w:rFonts w:cs="Times New Roman"/>
        </w:rPr>
        <w:t xml:space="preserve"> relative to their risk (</w:t>
      </w:r>
      <w:r w:rsidR="00437613" w:rsidRPr="007B765A">
        <w:rPr>
          <w:rFonts w:cs="Times New Roman"/>
        </w:rPr>
        <w:t>in order to subsidize higher-risk loans), private-label securitization will reemerge as a viable alternative for financi</w:t>
      </w:r>
      <w:r w:rsidR="00533B25">
        <w:rPr>
          <w:rFonts w:cs="Times New Roman"/>
        </w:rPr>
        <w:t>ng these loans on a large scale</w:t>
      </w:r>
      <w:r w:rsidR="00443324">
        <w:rPr>
          <w:rFonts w:cs="Times New Roman"/>
        </w:rPr>
        <w:t>.</w:t>
      </w:r>
      <w:r w:rsidR="00F129E2" w:rsidRPr="007B765A">
        <w:rPr>
          <w:rFonts w:cs="Times New Roman"/>
        </w:rPr>
        <w:t xml:space="preserve"> </w:t>
      </w:r>
    </w:p>
    <w:p w14:paraId="209AF859" w14:textId="2D39D29D" w:rsidR="008A1DD8" w:rsidRPr="007B765A" w:rsidRDefault="00D61355" w:rsidP="00F129E2">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Issuers of private-label </w:t>
      </w:r>
      <w:r w:rsidR="006A365F" w:rsidRPr="007B765A">
        <w:rPr>
          <w:rFonts w:cs="Times New Roman"/>
        </w:rPr>
        <w:t>secu</w:t>
      </w:r>
      <w:r w:rsidR="00A77D41">
        <w:rPr>
          <w:rFonts w:cs="Times New Roman"/>
        </w:rPr>
        <w:t>rities and commercial banks</w:t>
      </w:r>
      <w:r w:rsidR="006A365F" w:rsidRPr="007B765A">
        <w:rPr>
          <w:rFonts w:cs="Times New Roman"/>
        </w:rPr>
        <w:t xml:space="preserve"> both</w:t>
      </w:r>
      <w:r w:rsidR="00A77D41">
        <w:rPr>
          <w:rFonts w:cs="Times New Roman"/>
        </w:rPr>
        <w:t xml:space="preserve"> will</w:t>
      </w:r>
      <w:r w:rsidR="006A365F" w:rsidRPr="007B765A">
        <w:rPr>
          <w:rFonts w:cs="Times New Roman"/>
        </w:rPr>
        <w:t xml:space="preserve"> be tempted to finance lower-risk mortgages if the GSEs</w:t>
      </w:r>
      <w:r w:rsidR="006A1068" w:rsidRPr="007B765A">
        <w:rPr>
          <w:rFonts w:cs="Times New Roman"/>
        </w:rPr>
        <w:t>’</w:t>
      </w:r>
      <w:r w:rsidR="006A365F" w:rsidRPr="007B765A">
        <w:rPr>
          <w:rFonts w:cs="Times New Roman"/>
        </w:rPr>
        <w:t xml:space="preserve"> guar</w:t>
      </w:r>
      <w:r w:rsidR="00FB5326" w:rsidRPr="007B765A">
        <w:rPr>
          <w:rFonts w:cs="Times New Roman"/>
        </w:rPr>
        <w:t>anty fees for these loans are</w:t>
      </w:r>
      <w:r w:rsidR="006A365F" w:rsidRPr="007B765A">
        <w:rPr>
          <w:rFonts w:cs="Times New Roman"/>
        </w:rPr>
        <w:t xml:space="preserve"> too high relative to their </w:t>
      </w:r>
      <w:r w:rsidR="005C1D97">
        <w:rPr>
          <w:rFonts w:cs="Times New Roman"/>
        </w:rPr>
        <w:t>credit risk.  But t</w:t>
      </w:r>
      <w:r w:rsidR="006A365F" w:rsidRPr="007B765A">
        <w:rPr>
          <w:rFonts w:cs="Times New Roman"/>
        </w:rPr>
        <w:t>here</w:t>
      </w:r>
      <w:r w:rsidRPr="007B765A">
        <w:rPr>
          <w:rFonts w:cs="Times New Roman"/>
        </w:rPr>
        <w:t xml:space="preserve"> is no reason to </w:t>
      </w:r>
      <w:r w:rsidR="00A77D41">
        <w:rPr>
          <w:rFonts w:cs="Times New Roman"/>
        </w:rPr>
        <w:t>think</w:t>
      </w:r>
      <w:r w:rsidRPr="007B765A">
        <w:rPr>
          <w:rFonts w:cs="Times New Roman"/>
        </w:rPr>
        <w:t xml:space="preserve"> that the</w:t>
      </w:r>
      <w:r w:rsidR="006A365F" w:rsidRPr="007B765A">
        <w:rPr>
          <w:rFonts w:cs="Times New Roman"/>
        </w:rPr>
        <w:t xml:space="preserve"> fee levels that will attract increased private-label issuance and greater bank portfolio holdings </w:t>
      </w:r>
      <w:r w:rsidR="00A77D41">
        <w:rPr>
          <w:rFonts w:cs="Times New Roman"/>
        </w:rPr>
        <w:t>will be the same.  The economics of the two financing sources are very different.  Moreover, d</w:t>
      </w:r>
      <w:r w:rsidR="005C1D97">
        <w:rPr>
          <w:rFonts w:cs="Times New Roman"/>
        </w:rPr>
        <w:t>ifferent banks</w:t>
      </w:r>
      <w:r w:rsidR="006A365F" w:rsidRPr="007B765A">
        <w:rPr>
          <w:rFonts w:cs="Times New Roman"/>
        </w:rPr>
        <w:t xml:space="preserve"> have different tolerances for holding fix</w:t>
      </w:r>
      <w:r w:rsidR="002D2C7A" w:rsidRPr="007B765A">
        <w:rPr>
          <w:rFonts w:cs="Times New Roman"/>
        </w:rPr>
        <w:t>ed-ra</w:t>
      </w:r>
      <w:r w:rsidR="00A1566E">
        <w:rPr>
          <w:rFonts w:cs="Times New Roman"/>
        </w:rPr>
        <w:t xml:space="preserve">te mortgages in portfolio.  And </w:t>
      </w:r>
      <w:r w:rsidR="006A1068" w:rsidRPr="007B765A">
        <w:rPr>
          <w:rFonts w:cs="Times New Roman"/>
        </w:rPr>
        <w:t>because b</w:t>
      </w:r>
      <w:r w:rsidR="00C45124" w:rsidRPr="007B765A">
        <w:rPr>
          <w:rFonts w:cs="Times New Roman"/>
        </w:rPr>
        <w:t>ank capital requirements cover bot</w:t>
      </w:r>
      <w:r w:rsidR="006A1068" w:rsidRPr="007B765A">
        <w:rPr>
          <w:rFonts w:cs="Times New Roman"/>
        </w:rPr>
        <w:t>h interest rate and credit risk, d</w:t>
      </w:r>
      <w:r w:rsidR="002D2C7A" w:rsidRPr="007B765A">
        <w:rPr>
          <w:rFonts w:cs="Times New Roman"/>
        </w:rPr>
        <w:t xml:space="preserve">epending or how (or whether) individual </w:t>
      </w:r>
      <w:r w:rsidR="006A1068" w:rsidRPr="007B765A">
        <w:rPr>
          <w:rFonts w:cs="Times New Roman"/>
        </w:rPr>
        <w:t>banks hedge the</w:t>
      </w:r>
      <w:r w:rsidR="00FB5326" w:rsidRPr="007B765A">
        <w:rPr>
          <w:rFonts w:cs="Times New Roman"/>
        </w:rPr>
        <w:t>ir</w:t>
      </w:r>
      <w:r w:rsidR="002D2C7A" w:rsidRPr="007B765A">
        <w:rPr>
          <w:rFonts w:cs="Times New Roman"/>
        </w:rPr>
        <w:t xml:space="preserve"> interest rate risk—and the way they internally allocate capital for that risk—</w:t>
      </w:r>
      <w:r w:rsidR="006A1068" w:rsidRPr="007B765A">
        <w:rPr>
          <w:rFonts w:cs="Times New Roman"/>
        </w:rPr>
        <w:t>they could put very</w:t>
      </w:r>
      <w:r w:rsidR="002D2C7A" w:rsidRPr="007B765A">
        <w:rPr>
          <w:rFonts w:cs="Times New Roman"/>
        </w:rPr>
        <w:t xml:space="preserve"> different</w:t>
      </w:r>
      <w:r w:rsidR="006A1068" w:rsidRPr="007B765A">
        <w:rPr>
          <w:rFonts w:cs="Times New Roman"/>
        </w:rPr>
        <w:t xml:space="preserve"> values on the incremental returns available from holding whole mortgages in portfolio compared with GSE mortgage-backed securities (whose yields will be lower by the amount of the fees the GSEs charge).  </w:t>
      </w:r>
      <w:r w:rsidR="002D2C7A" w:rsidRPr="007B765A">
        <w:rPr>
          <w:rFonts w:cs="Times New Roman"/>
        </w:rPr>
        <w:t xml:space="preserve">  </w:t>
      </w:r>
      <w:r w:rsidRPr="007B765A">
        <w:rPr>
          <w:rFonts w:cs="Times New Roman"/>
        </w:rPr>
        <w:t xml:space="preserve"> </w:t>
      </w:r>
      <w:r w:rsidR="008A1DD8" w:rsidRPr="007B765A">
        <w:rPr>
          <w:rFonts w:cs="Times New Roman"/>
        </w:rPr>
        <w:t xml:space="preserve"> </w:t>
      </w:r>
    </w:p>
    <w:p w14:paraId="5493FA81" w14:textId="1E51A569" w:rsidR="00CA58BB" w:rsidRPr="007B765A" w:rsidRDefault="00EB3255" w:rsidP="00F129E2">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The GSEs should </w:t>
      </w:r>
      <w:r w:rsidRPr="007B765A">
        <w:rPr>
          <w:rFonts w:cs="Times New Roman"/>
          <w:u w:val="single"/>
        </w:rPr>
        <w:t>not</w:t>
      </w:r>
      <w:r w:rsidRPr="007B765A">
        <w:rPr>
          <w:rFonts w:cs="Times New Roman"/>
        </w:rPr>
        <w:t xml:space="preserve"> set their guaranty fees to try to drive business to portfolio lenders or the private-label securities market.</w:t>
      </w:r>
      <w:r w:rsidR="00F129E2" w:rsidRPr="007B765A">
        <w:rPr>
          <w:rFonts w:cs="Times New Roman"/>
        </w:rPr>
        <w:t xml:space="preserve">  The mortgage finance</w:t>
      </w:r>
      <w:r w:rsidRPr="007B765A">
        <w:rPr>
          <w:rFonts w:cs="Times New Roman"/>
        </w:rPr>
        <w:t xml:space="preserve"> system has been crippled</w:t>
      </w:r>
      <w:r w:rsidR="00F129E2" w:rsidRPr="007B765A">
        <w:rPr>
          <w:rFonts w:cs="Times New Roman"/>
        </w:rPr>
        <w:t xml:space="preserve"> by the 2008 financial crisi</w:t>
      </w:r>
      <w:r w:rsidR="0062166F">
        <w:rPr>
          <w:rFonts w:cs="Times New Roman"/>
        </w:rPr>
        <w:t>s, and needs as much</w:t>
      </w:r>
      <w:r w:rsidR="00FB5326" w:rsidRPr="007B765A">
        <w:rPr>
          <w:rFonts w:cs="Times New Roman"/>
        </w:rPr>
        <w:t xml:space="preserve"> support</w:t>
      </w:r>
      <w:r w:rsidR="00A1566E">
        <w:rPr>
          <w:rFonts w:cs="Times New Roman"/>
        </w:rPr>
        <w:t xml:space="preserve"> as</w:t>
      </w:r>
      <w:r w:rsidR="0062166F">
        <w:rPr>
          <w:rFonts w:cs="Times New Roman"/>
        </w:rPr>
        <w:t xml:space="preserve"> the GSEs can give it through business done on a sound economic basis.</w:t>
      </w:r>
    </w:p>
    <w:p w14:paraId="17330214"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If the Enterprises continue to raise g-fees, will overall loan originations decrease? That is, will Enterprise loans decline without a commensurate increase in private capital? </w:t>
      </w:r>
    </w:p>
    <w:p w14:paraId="73AF3FCA" w14:textId="69A1F01B" w:rsidR="005B5C02" w:rsidRPr="007B765A" w:rsidRDefault="00DB5997" w:rsidP="00DB5997">
      <w:pPr>
        <w:widowControl w:val="0"/>
        <w:tabs>
          <w:tab w:val="left" w:pos="220"/>
          <w:tab w:val="left" w:pos="720"/>
        </w:tabs>
        <w:autoSpaceDE w:val="0"/>
        <w:autoSpaceDN w:val="0"/>
        <w:adjustRightInd w:val="0"/>
        <w:spacing w:after="320"/>
        <w:ind w:left="720"/>
        <w:rPr>
          <w:rFonts w:cs="Times New Roman"/>
        </w:rPr>
      </w:pPr>
      <w:r w:rsidRPr="007B765A">
        <w:rPr>
          <w:rFonts w:cs="Times New Roman"/>
        </w:rPr>
        <w:t>Originations already do seem to be lower</w:t>
      </w:r>
      <w:r w:rsidR="005B5C02" w:rsidRPr="007B765A">
        <w:rPr>
          <w:rFonts w:cs="Times New Roman"/>
        </w:rPr>
        <w:t xml:space="preserve"> at the GSEs’ current guaranty fee levels</w:t>
      </w:r>
      <w:r w:rsidRPr="007B765A">
        <w:rPr>
          <w:rFonts w:cs="Times New Roman"/>
        </w:rPr>
        <w:t xml:space="preserve">, particularly for lower credit score borrowers.  </w:t>
      </w:r>
    </w:p>
    <w:p w14:paraId="1C9F5AF7" w14:textId="029C4132" w:rsidR="005B5C02" w:rsidRPr="007B765A" w:rsidRDefault="005B5C02" w:rsidP="00DB5997">
      <w:pPr>
        <w:widowControl w:val="0"/>
        <w:tabs>
          <w:tab w:val="left" w:pos="220"/>
          <w:tab w:val="left" w:pos="720"/>
        </w:tabs>
        <w:autoSpaceDE w:val="0"/>
        <w:autoSpaceDN w:val="0"/>
        <w:adjustRightInd w:val="0"/>
        <w:spacing w:after="320"/>
        <w:ind w:left="720"/>
        <w:rPr>
          <w:rFonts w:cs="Times New Roman"/>
        </w:rPr>
      </w:pPr>
      <w:r w:rsidRPr="007B765A">
        <w:rPr>
          <w:rFonts w:cs="Times New Roman"/>
        </w:rPr>
        <w:t>If guaranty fees are raised further, it will have a combination</w:t>
      </w:r>
      <w:r w:rsidR="00FB5326" w:rsidRPr="007B765A">
        <w:rPr>
          <w:rFonts w:cs="Times New Roman"/>
        </w:rPr>
        <w:t xml:space="preserve"> of five</w:t>
      </w:r>
      <w:r w:rsidRPr="007B765A">
        <w:rPr>
          <w:rFonts w:cs="Times New Roman"/>
        </w:rPr>
        <w:t xml:space="preserve"> effects: more retention of fixed-rat</w:t>
      </w:r>
      <w:r w:rsidR="00773B29">
        <w:rPr>
          <w:rFonts w:cs="Times New Roman"/>
        </w:rPr>
        <w:t>e loans in portfolio by deposito</w:t>
      </w:r>
      <w:r w:rsidRPr="007B765A">
        <w:rPr>
          <w:rFonts w:cs="Times New Roman"/>
        </w:rPr>
        <w:t>ry institutions, more origination (and retention) of adjustable-rate loans by dep</w:t>
      </w:r>
      <w:r w:rsidR="00773B29">
        <w:rPr>
          <w:rFonts w:cs="Times New Roman"/>
        </w:rPr>
        <w:t>osito</w:t>
      </w:r>
      <w:r w:rsidRPr="007B765A">
        <w:rPr>
          <w:rFonts w:cs="Times New Roman"/>
        </w:rPr>
        <w:t xml:space="preserve">ries, more private-label securitization (particularly of lower-risk loans), </w:t>
      </w:r>
      <w:r w:rsidR="00FB5326" w:rsidRPr="007B765A">
        <w:rPr>
          <w:rFonts w:cs="Times New Roman"/>
        </w:rPr>
        <w:t xml:space="preserve">more financing of higher-risk loans by the FHA, </w:t>
      </w:r>
      <w:r w:rsidRPr="007B765A">
        <w:rPr>
          <w:rFonts w:cs="Times New Roman"/>
        </w:rPr>
        <w:t xml:space="preserve">and fewer originations </w:t>
      </w:r>
      <w:r w:rsidR="00773B29">
        <w:rPr>
          <w:rFonts w:cs="Times New Roman"/>
        </w:rPr>
        <w:t>in general</w:t>
      </w:r>
      <w:r w:rsidR="00FB5326" w:rsidRPr="007B765A">
        <w:rPr>
          <w:rFonts w:cs="Times New Roman"/>
        </w:rPr>
        <w:t xml:space="preserve"> </w:t>
      </w:r>
      <w:r w:rsidRPr="007B765A">
        <w:rPr>
          <w:rFonts w:cs="Times New Roman"/>
        </w:rPr>
        <w:t>(</w:t>
      </w:r>
      <w:r w:rsidR="00773B29">
        <w:rPr>
          <w:rFonts w:cs="Times New Roman"/>
        </w:rPr>
        <w:t>but</w:t>
      </w:r>
      <w:r w:rsidR="00FB5326" w:rsidRPr="007B765A">
        <w:rPr>
          <w:rFonts w:cs="Times New Roman"/>
        </w:rPr>
        <w:t xml:space="preserve"> </w:t>
      </w:r>
      <w:r w:rsidRPr="007B765A">
        <w:rPr>
          <w:rFonts w:cs="Times New Roman"/>
        </w:rPr>
        <w:t>particularly of higher-risk loans).  The magnitude and mix of each of th</w:t>
      </w:r>
      <w:r w:rsidR="008262CC" w:rsidRPr="007B765A">
        <w:rPr>
          <w:rFonts w:cs="Times New Roman"/>
        </w:rPr>
        <w:t>ese effects cannot</w:t>
      </w:r>
      <w:r w:rsidRPr="007B765A">
        <w:rPr>
          <w:rFonts w:cs="Times New Roman"/>
        </w:rPr>
        <w:t xml:space="preserve"> reliably</w:t>
      </w:r>
      <w:r w:rsidR="008262CC" w:rsidRPr="007B765A">
        <w:rPr>
          <w:rFonts w:cs="Times New Roman"/>
        </w:rPr>
        <w:t xml:space="preserve"> be</w:t>
      </w:r>
      <w:r w:rsidRPr="007B765A">
        <w:rPr>
          <w:rFonts w:cs="Times New Roman"/>
        </w:rPr>
        <w:t xml:space="preserve"> predicted</w:t>
      </w:r>
      <w:r w:rsidR="0062166F">
        <w:rPr>
          <w:rFonts w:cs="Times New Roman"/>
        </w:rPr>
        <w:t>, and likely will change over time</w:t>
      </w:r>
      <w:r w:rsidRPr="007B765A">
        <w:rPr>
          <w:rFonts w:cs="Times New Roman"/>
        </w:rPr>
        <w:t>.</w:t>
      </w:r>
    </w:p>
    <w:p w14:paraId="69205A10" w14:textId="5D995D07" w:rsidR="00CA58BB" w:rsidRDefault="005B5C02" w:rsidP="00DB5997">
      <w:pPr>
        <w:widowControl w:val="0"/>
        <w:tabs>
          <w:tab w:val="left" w:pos="220"/>
          <w:tab w:val="left" w:pos="720"/>
        </w:tabs>
        <w:autoSpaceDE w:val="0"/>
        <w:autoSpaceDN w:val="0"/>
        <w:adjustRightInd w:val="0"/>
        <w:spacing w:after="320"/>
        <w:ind w:left="720"/>
        <w:rPr>
          <w:rFonts w:cs="Times New Roman"/>
        </w:rPr>
      </w:pPr>
      <w:r w:rsidRPr="007B765A">
        <w:rPr>
          <w:rFonts w:cs="Times New Roman"/>
        </w:rPr>
        <w:t>I believe</w:t>
      </w:r>
      <w:r w:rsidR="008262CC" w:rsidRPr="007B765A">
        <w:rPr>
          <w:rFonts w:cs="Times New Roman"/>
        </w:rPr>
        <w:t xml:space="preserve"> there is almost no chance that absent legislation any meaningful</w:t>
      </w:r>
      <w:r w:rsidR="00773B29">
        <w:rPr>
          <w:rFonts w:cs="Times New Roman"/>
        </w:rPr>
        <w:t xml:space="preserve"> amount of private capital will</w:t>
      </w:r>
      <w:r w:rsidR="008262CC" w:rsidRPr="007B765A">
        <w:rPr>
          <w:rFonts w:cs="Times New Roman"/>
        </w:rPr>
        <w:t xml:space="preserve"> be invested</w:t>
      </w:r>
      <w:r w:rsidR="00DB5997" w:rsidRPr="007B765A">
        <w:rPr>
          <w:rFonts w:cs="Times New Roman"/>
        </w:rPr>
        <w:t xml:space="preserve"> in new types of credit guarantors</w:t>
      </w:r>
      <w:r w:rsidR="008262CC" w:rsidRPr="007B765A">
        <w:rPr>
          <w:rFonts w:cs="Times New Roman"/>
        </w:rPr>
        <w:t>,</w:t>
      </w:r>
      <w:r w:rsidR="00DB5997" w:rsidRPr="007B765A">
        <w:rPr>
          <w:rFonts w:cs="Times New Roman"/>
        </w:rPr>
        <w:t xml:space="preserve"> irrespective of what the </w:t>
      </w:r>
      <w:r w:rsidR="008262CC" w:rsidRPr="007B765A">
        <w:rPr>
          <w:rFonts w:cs="Times New Roman"/>
        </w:rPr>
        <w:t>GSEs do with their pricing.  There are many reasons for this, one of which is that if</w:t>
      </w:r>
      <w:r w:rsidR="00DB5997" w:rsidRPr="007B765A">
        <w:rPr>
          <w:rFonts w:cs="Times New Roman"/>
        </w:rPr>
        <w:t xml:space="preserve"> the GSEs boost their</w:t>
      </w:r>
      <w:r w:rsidR="008262CC" w:rsidRPr="007B765A">
        <w:rPr>
          <w:rFonts w:cs="Times New Roman"/>
        </w:rPr>
        <w:t xml:space="preserve"> fees purely for political reasons, anyone investing capital in new credit guaranty companies would be vulnerable to the</w:t>
      </w:r>
      <w:r w:rsidR="00EB3255" w:rsidRPr="007B765A">
        <w:rPr>
          <w:rFonts w:cs="Times New Roman"/>
        </w:rPr>
        <w:t xml:space="preserve"> possibility of the</w:t>
      </w:r>
      <w:r w:rsidR="00DB5997" w:rsidRPr="007B765A">
        <w:rPr>
          <w:rFonts w:cs="Times New Roman"/>
        </w:rPr>
        <w:t xml:space="preserve"> GSEs’ reduci</w:t>
      </w:r>
      <w:r w:rsidR="008262CC" w:rsidRPr="007B765A">
        <w:rPr>
          <w:rFonts w:cs="Times New Roman"/>
        </w:rPr>
        <w:t>ng those fees</w:t>
      </w:r>
      <w:r w:rsidR="00DB5997" w:rsidRPr="007B765A">
        <w:rPr>
          <w:rFonts w:cs="Times New Roman"/>
        </w:rPr>
        <w:t xml:space="preserve"> in the future</w:t>
      </w:r>
      <w:r w:rsidR="00EB3255" w:rsidRPr="007B765A">
        <w:rPr>
          <w:rFonts w:cs="Times New Roman"/>
        </w:rPr>
        <w:t>, were such</w:t>
      </w:r>
      <w:r w:rsidR="00A1566E">
        <w:rPr>
          <w:rFonts w:cs="Times New Roman"/>
        </w:rPr>
        <w:t xml:space="preserve"> a change to be deemed necessary</w:t>
      </w:r>
      <w:r w:rsidR="00E7261D" w:rsidRPr="007B765A">
        <w:rPr>
          <w:rFonts w:cs="Times New Roman"/>
        </w:rPr>
        <w:t xml:space="preserve"> to sustain </w:t>
      </w:r>
      <w:r w:rsidR="00EB3255" w:rsidRPr="007B765A">
        <w:rPr>
          <w:rFonts w:cs="Times New Roman"/>
        </w:rPr>
        <w:t xml:space="preserve">mortgage </w:t>
      </w:r>
      <w:r w:rsidR="00E7261D" w:rsidRPr="007B765A">
        <w:rPr>
          <w:rFonts w:cs="Times New Roman"/>
        </w:rPr>
        <w:t>financing</w:t>
      </w:r>
      <w:r w:rsidR="008262CC" w:rsidRPr="007B765A">
        <w:rPr>
          <w:rFonts w:cs="Times New Roman"/>
        </w:rPr>
        <w:t xml:space="preserve"> volume</w:t>
      </w:r>
      <w:r w:rsidR="00EB3255" w:rsidRPr="007B765A">
        <w:rPr>
          <w:rFonts w:cs="Times New Roman"/>
        </w:rPr>
        <w:t>s at some minimum threshold level</w:t>
      </w:r>
      <w:r w:rsidR="008262CC" w:rsidRPr="007B765A">
        <w:rPr>
          <w:rFonts w:cs="Times New Roman"/>
        </w:rPr>
        <w:t>.</w:t>
      </w:r>
    </w:p>
    <w:p w14:paraId="1AE37F07"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Is it desirable for the Enterprises to charge higher g-fees on low credit score/high LTV loans if it causes these loans to be insured/securitized through FHA/Ginnie Mae rather than through the Enterprises? </w:t>
      </w:r>
    </w:p>
    <w:p w14:paraId="1D80BB2F" w14:textId="29C6B79B" w:rsidR="009970BC" w:rsidRPr="007B765A" w:rsidRDefault="005C5A1F" w:rsidP="002E5573">
      <w:pPr>
        <w:widowControl w:val="0"/>
        <w:tabs>
          <w:tab w:val="left" w:pos="220"/>
          <w:tab w:val="left" w:pos="720"/>
        </w:tabs>
        <w:autoSpaceDE w:val="0"/>
        <w:autoSpaceDN w:val="0"/>
        <w:adjustRightInd w:val="0"/>
        <w:spacing w:after="320"/>
        <w:ind w:left="720"/>
        <w:rPr>
          <w:rFonts w:cs="Times New Roman"/>
        </w:rPr>
      </w:pPr>
      <w:r w:rsidRPr="007B765A">
        <w:rPr>
          <w:rFonts w:cs="Times New Roman"/>
        </w:rPr>
        <w:t>The GSEs should set their guaranty fees based on (a) the risk gradations</w:t>
      </w:r>
      <w:r w:rsidR="00A1566E">
        <w:rPr>
          <w:rFonts w:cs="Times New Roman"/>
        </w:rPr>
        <w:t>, capital requirements</w:t>
      </w:r>
      <w:r w:rsidRPr="007B765A">
        <w:rPr>
          <w:rFonts w:cs="Times New Roman"/>
        </w:rPr>
        <w:t xml:space="preserve"> and r</w:t>
      </w:r>
      <w:r w:rsidR="00A1566E">
        <w:rPr>
          <w:rFonts w:cs="Times New Roman"/>
        </w:rPr>
        <w:t>eturn targets that would apply to them</w:t>
      </w:r>
      <w:r w:rsidRPr="007B765A">
        <w:rPr>
          <w:rFonts w:cs="Times New Roman"/>
        </w:rPr>
        <w:t xml:space="preserve"> if they were shareholder-owned companies, and (b) a cross-subsidization</w:t>
      </w:r>
      <w:r w:rsidR="006A1068" w:rsidRPr="007B765A">
        <w:rPr>
          <w:rFonts w:cs="Times New Roman"/>
        </w:rPr>
        <w:t xml:space="preserve"> scheme that best balances the</w:t>
      </w:r>
      <w:r w:rsidR="002E5573">
        <w:rPr>
          <w:rFonts w:cs="Times New Roman"/>
        </w:rPr>
        <w:t>ir</w:t>
      </w:r>
      <w:r w:rsidRPr="007B765A">
        <w:rPr>
          <w:rFonts w:cs="Times New Roman"/>
        </w:rPr>
        <w:t xml:space="preserve"> multi</w:t>
      </w:r>
      <w:r w:rsidR="006A1068" w:rsidRPr="007B765A">
        <w:rPr>
          <w:rFonts w:cs="Times New Roman"/>
        </w:rPr>
        <w:t>ple objectives</w:t>
      </w:r>
      <w:r w:rsidR="00030B02">
        <w:rPr>
          <w:rFonts w:cs="Times New Roman"/>
        </w:rPr>
        <w:t xml:space="preserve"> as</w:t>
      </w:r>
      <w:r w:rsidR="006A1068" w:rsidRPr="007B765A">
        <w:rPr>
          <w:rFonts w:cs="Times New Roman"/>
        </w:rPr>
        <w:t xml:space="preserve"> noted above.</w:t>
      </w:r>
      <w:r w:rsidR="00030B02">
        <w:rPr>
          <w:rFonts w:cs="Times New Roman"/>
        </w:rPr>
        <w:t xml:space="preserve">  If </w:t>
      </w:r>
      <w:r w:rsidR="00A1566E">
        <w:rPr>
          <w:rFonts w:cs="Times New Roman"/>
        </w:rPr>
        <w:t xml:space="preserve">after doing these things </w:t>
      </w:r>
      <w:r w:rsidR="00CC70BB">
        <w:rPr>
          <w:rFonts w:cs="Times New Roman"/>
        </w:rPr>
        <w:t>the GSEs find themselves</w:t>
      </w:r>
      <w:r w:rsidR="00030B02">
        <w:rPr>
          <w:rFonts w:cs="Times New Roman"/>
        </w:rPr>
        <w:t xml:space="preserve"> l</w:t>
      </w:r>
      <w:r w:rsidR="002E5573">
        <w:rPr>
          <w:rFonts w:cs="Times New Roman"/>
        </w:rPr>
        <w:t>osing significant amounts of higher-risk business to the FHA</w:t>
      </w:r>
      <w:r w:rsidR="00A1566E">
        <w:rPr>
          <w:rFonts w:cs="Times New Roman"/>
        </w:rPr>
        <w:t xml:space="preserve"> and Ginnie Mae</w:t>
      </w:r>
      <w:r w:rsidR="00CC70BB">
        <w:rPr>
          <w:rFonts w:cs="Times New Roman"/>
        </w:rPr>
        <w:t>, it may be a sign that they</w:t>
      </w:r>
      <w:r w:rsidR="00030B02">
        <w:rPr>
          <w:rFonts w:cs="Times New Roman"/>
        </w:rPr>
        <w:t xml:space="preserve"> are not doin</w:t>
      </w:r>
      <w:r w:rsidR="00A1566E">
        <w:rPr>
          <w:rFonts w:cs="Times New Roman"/>
        </w:rPr>
        <w:t>g their cross-subsidization</w:t>
      </w:r>
      <w:r w:rsidR="00030B02">
        <w:rPr>
          <w:rFonts w:cs="Times New Roman"/>
        </w:rPr>
        <w:t xml:space="preserve"> optimally,</w:t>
      </w:r>
      <w:r w:rsidR="00A1566E">
        <w:rPr>
          <w:rFonts w:cs="Times New Roman"/>
        </w:rPr>
        <w:t xml:space="preserve"> b</w:t>
      </w:r>
      <w:r w:rsidR="00CC70BB">
        <w:rPr>
          <w:rFonts w:cs="Times New Roman"/>
        </w:rPr>
        <w:t xml:space="preserve">ut it also may be that they are </w:t>
      </w:r>
      <w:r w:rsidR="00A1566E">
        <w:rPr>
          <w:rFonts w:cs="Times New Roman"/>
        </w:rPr>
        <w:t>subject to more</w:t>
      </w:r>
      <w:r w:rsidR="00030B02">
        <w:rPr>
          <w:rFonts w:cs="Times New Roman"/>
        </w:rPr>
        <w:t xml:space="preserve"> stringent regulatory risk constraints</w:t>
      </w:r>
      <w:r w:rsidR="00A1566E">
        <w:rPr>
          <w:rFonts w:cs="Times New Roman"/>
        </w:rPr>
        <w:t xml:space="preserve"> than the FHA</w:t>
      </w:r>
      <w:r w:rsidR="00030B02">
        <w:rPr>
          <w:rFonts w:cs="Times New Roman"/>
        </w:rPr>
        <w:t xml:space="preserve">.   </w:t>
      </w:r>
      <w:r w:rsidR="002E5573">
        <w:rPr>
          <w:rFonts w:cs="Times New Roman"/>
        </w:rPr>
        <w:t xml:space="preserve">  </w:t>
      </w:r>
    </w:p>
    <w:p w14:paraId="20087A80" w14:textId="7D9CE56B" w:rsidR="00CA58BB"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Is it desi</w:t>
      </w:r>
      <w:r w:rsidR="00A075B0" w:rsidRPr="00D65B66">
        <w:rPr>
          <w:rFonts w:cs="Times New Roman"/>
          <w:i/>
        </w:rPr>
        <w:t>rable for the Enterprises to</w:t>
      </w:r>
      <w:r w:rsidRPr="00D65B66">
        <w:rPr>
          <w:rFonts w:cs="Times New Roman"/>
          <w:i/>
        </w:rPr>
        <w:t xml:space="preserve"> charge higher g-fees on high credit score/low LTV loans if it causes these loans to be</w:t>
      </w:r>
      <w:r w:rsidR="00A075B0" w:rsidRPr="00D65B66">
        <w:rPr>
          <w:rFonts w:cs="Times New Roman"/>
          <w:i/>
        </w:rPr>
        <w:t xml:space="preserve"> (a)</w:t>
      </w:r>
      <w:r w:rsidRPr="00D65B66">
        <w:rPr>
          <w:rFonts w:cs="Times New Roman"/>
          <w:i/>
        </w:rPr>
        <w:t xml:space="preserve"> insured/securitized through PLS or (b) held on depository balance sheets, rather than guaranteed by the Enterprises?</w:t>
      </w:r>
    </w:p>
    <w:p w14:paraId="248CE724" w14:textId="00E6F53E" w:rsidR="00D15D13" w:rsidRPr="007B765A" w:rsidRDefault="00DB5997" w:rsidP="00A075B0">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No. </w:t>
      </w:r>
      <w:r w:rsidR="00882B03" w:rsidRPr="007B765A">
        <w:rPr>
          <w:rFonts w:cs="Times New Roman"/>
        </w:rPr>
        <w:t xml:space="preserve"> </w:t>
      </w:r>
      <w:r w:rsidR="00857EAC">
        <w:rPr>
          <w:rFonts w:cs="Times New Roman"/>
        </w:rPr>
        <w:t>T</w:t>
      </w:r>
      <w:r w:rsidR="0062166F">
        <w:rPr>
          <w:rFonts w:cs="Times New Roman"/>
        </w:rPr>
        <w:t>he</w:t>
      </w:r>
      <w:r w:rsidR="00857EAC">
        <w:rPr>
          <w:rFonts w:cs="Times New Roman"/>
        </w:rPr>
        <w:t xml:space="preserve"> key to successful cross-subsidization by the</w:t>
      </w:r>
      <w:r w:rsidR="0062166F">
        <w:rPr>
          <w:rFonts w:cs="Times New Roman"/>
        </w:rPr>
        <w:t xml:space="preserve"> GSEs</w:t>
      </w:r>
      <w:r w:rsidR="00857EAC">
        <w:rPr>
          <w:rFonts w:cs="Times New Roman"/>
        </w:rPr>
        <w:t xml:space="preserve"> will be to</w:t>
      </w:r>
      <w:r w:rsidR="0062166F">
        <w:rPr>
          <w:rFonts w:cs="Times New Roman"/>
        </w:rPr>
        <w:t xml:space="preserve"> raise </w:t>
      </w:r>
      <w:r w:rsidR="00857EAC">
        <w:rPr>
          <w:rFonts w:cs="Times New Roman"/>
        </w:rPr>
        <w:t>charged</w:t>
      </w:r>
      <w:r w:rsidR="0062166F">
        <w:rPr>
          <w:rFonts w:cs="Times New Roman"/>
        </w:rPr>
        <w:t xml:space="preserve"> fees above</w:t>
      </w:r>
      <w:r w:rsidR="00857EAC">
        <w:rPr>
          <w:rFonts w:cs="Times New Roman"/>
        </w:rPr>
        <w:t xml:space="preserve"> target fees for high credit score/low LTV loans by enough to generate meaningful subsidies for higher-risk business, but not by so mu</w:t>
      </w:r>
      <w:r w:rsidR="00664EB2">
        <w:rPr>
          <w:rFonts w:cs="Times New Roman"/>
        </w:rPr>
        <w:t>ch that</w:t>
      </w:r>
      <w:r w:rsidR="00857EAC">
        <w:rPr>
          <w:rFonts w:cs="Times New Roman"/>
        </w:rPr>
        <w:t xml:space="preserve"> lower-risk business</w:t>
      </w:r>
      <w:r w:rsidR="00664EB2">
        <w:rPr>
          <w:rFonts w:cs="Times New Roman"/>
        </w:rPr>
        <w:t xml:space="preserve"> is lost</w:t>
      </w:r>
      <w:r w:rsidR="00857EAC">
        <w:rPr>
          <w:rFonts w:cs="Times New Roman"/>
        </w:rPr>
        <w:t xml:space="preserve"> to alternative financing sources.</w:t>
      </w:r>
      <w:r w:rsidR="0062166F">
        <w:rPr>
          <w:rFonts w:cs="Times New Roman"/>
        </w:rPr>
        <w:t xml:space="preserve"> </w:t>
      </w:r>
    </w:p>
    <w:p w14:paraId="4C8C2160"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What approaches or alternatives should FHFA consider in balancing increased use of risk-based pricing with the HERA mission requirements of (1) liquid national housing markets and (2) acceptability of lower returns on loans made for low- and moderate- income housing? </w:t>
      </w:r>
    </w:p>
    <w:p w14:paraId="0A92695E" w14:textId="3EB0D83B" w:rsidR="00862DAF" w:rsidRPr="007B765A" w:rsidRDefault="00862DAF" w:rsidP="00235897">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I believe </w:t>
      </w:r>
      <w:r w:rsidR="002A2367" w:rsidRPr="007B765A">
        <w:rPr>
          <w:rFonts w:cs="Times New Roman"/>
        </w:rPr>
        <w:t xml:space="preserve">that </w:t>
      </w:r>
      <w:r w:rsidRPr="007B765A">
        <w:rPr>
          <w:rFonts w:cs="Times New Roman"/>
        </w:rPr>
        <w:t>having FHFA allow the GSEs to (a) cros</w:t>
      </w:r>
      <w:r w:rsidR="00CC70BB">
        <w:rPr>
          <w:rFonts w:cs="Times New Roman"/>
        </w:rPr>
        <w:t xml:space="preserve">s-subsidize their business </w:t>
      </w:r>
      <w:r w:rsidRPr="007B765A">
        <w:rPr>
          <w:rFonts w:cs="Times New Roman"/>
        </w:rPr>
        <w:t>and (b) lower their average charged fees below their target fees to the point that their returns on adjusted regulatory capita</w:t>
      </w:r>
      <w:r w:rsidR="00DD1FED">
        <w:rPr>
          <w:rFonts w:cs="Times New Roman"/>
        </w:rPr>
        <w:t>l reach a specified minimum</w:t>
      </w:r>
      <w:r w:rsidR="00F960E2">
        <w:rPr>
          <w:rFonts w:cs="Times New Roman"/>
        </w:rPr>
        <w:t xml:space="preserve"> will</w:t>
      </w:r>
      <w:r w:rsidR="00DD1FED">
        <w:rPr>
          <w:rFonts w:cs="Times New Roman"/>
        </w:rPr>
        <w:t xml:space="preserve"> give the GSEs sufficient</w:t>
      </w:r>
      <w:r w:rsidR="00314A86">
        <w:rPr>
          <w:rFonts w:cs="Times New Roman"/>
        </w:rPr>
        <w:t xml:space="preserve"> management</w:t>
      </w:r>
      <w:r w:rsidR="00DD1FED">
        <w:rPr>
          <w:rFonts w:cs="Times New Roman"/>
        </w:rPr>
        <w:t xml:space="preserve"> flexibility to meet</w:t>
      </w:r>
      <w:r w:rsidR="002A2367" w:rsidRPr="007B765A">
        <w:rPr>
          <w:rFonts w:cs="Times New Roman"/>
        </w:rPr>
        <w:t xml:space="preserve"> the HERA requirement to promote</w:t>
      </w:r>
      <w:r w:rsidRPr="007B765A">
        <w:rPr>
          <w:rFonts w:cs="Times New Roman"/>
        </w:rPr>
        <w:t xml:space="preserve"> a liquid national housing market.</w:t>
      </w:r>
      <w:r w:rsidR="008C5B93">
        <w:rPr>
          <w:rFonts w:cs="Times New Roman"/>
        </w:rPr>
        <w:t xml:space="preserve">   S</w:t>
      </w:r>
      <w:r w:rsidR="00DD1FED">
        <w:rPr>
          <w:rFonts w:cs="Times New Roman"/>
        </w:rPr>
        <w:t>houl</w:t>
      </w:r>
      <w:r w:rsidR="00314A86">
        <w:rPr>
          <w:rFonts w:cs="Times New Roman"/>
        </w:rPr>
        <w:t>d that not be the case,</w:t>
      </w:r>
      <w:r w:rsidR="008C5B93">
        <w:rPr>
          <w:rFonts w:cs="Times New Roman"/>
        </w:rPr>
        <w:t xml:space="preserve"> however,</w:t>
      </w:r>
      <w:r w:rsidR="001406E1">
        <w:rPr>
          <w:rFonts w:cs="Times New Roman"/>
        </w:rPr>
        <w:t xml:space="preserve"> FHFA should seriously</w:t>
      </w:r>
      <w:r w:rsidR="00DD1FED">
        <w:rPr>
          <w:rFonts w:cs="Times New Roman"/>
        </w:rPr>
        <w:t xml:space="preserve"> consider reducing the level of stress credit losses it requires the GSEs to be able to absorb. </w:t>
      </w:r>
      <w:r w:rsidRPr="007B765A">
        <w:rPr>
          <w:rFonts w:cs="Times New Roman"/>
        </w:rPr>
        <w:t xml:space="preserve">  </w:t>
      </w:r>
    </w:p>
    <w:p w14:paraId="1FCDC723" w14:textId="47E234FF" w:rsidR="00235897" w:rsidRPr="007B765A" w:rsidRDefault="002A2367" w:rsidP="00235897">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FHFA certainly could set lower return targets on certain types or groups of loans that serve low- </w:t>
      </w:r>
      <w:r w:rsidR="001406E1">
        <w:rPr>
          <w:rFonts w:cs="Times New Roman"/>
        </w:rPr>
        <w:t>to moderate-income borrowers, b</w:t>
      </w:r>
      <w:r w:rsidRPr="007B765A">
        <w:rPr>
          <w:rFonts w:cs="Times New Roman"/>
        </w:rPr>
        <w:t>ut</w:t>
      </w:r>
      <w:r w:rsidR="001406E1">
        <w:rPr>
          <w:rFonts w:cs="Times New Roman"/>
        </w:rPr>
        <w:t xml:space="preserve"> in my view this would not be as efficient</w:t>
      </w:r>
      <w:r w:rsidR="00C061EB">
        <w:rPr>
          <w:rFonts w:cs="Times New Roman"/>
        </w:rPr>
        <w:t xml:space="preserve"> or effective</w:t>
      </w:r>
      <w:r w:rsidR="001406E1">
        <w:rPr>
          <w:rFonts w:cs="Times New Roman"/>
        </w:rPr>
        <w:t xml:space="preserve"> as </w:t>
      </w:r>
      <w:r w:rsidR="001406E1" w:rsidRPr="007B765A">
        <w:rPr>
          <w:rFonts w:cs="Times New Roman"/>
        </w:rPr>
        <w:t>all</w:t>
      </w:r>
      <w:r w:rsidR="001406E1">
        <w:rPr>
          <w:rFonts w:cs="Times New Roman"/>
        </w:rPr>
        <w:t>owing the GSEs flexibility</w:t>
      </w:r>
      <w:r w:rsidR="001406E1" w:rsidRPr="007B765A">
        <w:rPr>
          <w:rFonts w:cs="Times New Roman"/>
        </w:rPr>
        <w:t xml:space="preserve"> in cross-subsidization and permitting average charged guaranty fees to b</w:t>
      </w:r>
      <w:r w:rsidR="001406E1">
        <w:rPr>
          <w:rFonts w:cs="Times New Roman"/>
        </w:rPr>
        <w:t>e below target fees.  Also,</w:t>
      </w:r>
      <w:r w:rsidRPr="007B765A">
        <w:rPr>
          <w:rFonts w:cs="Times New Roman"/>
        </w:rPr>
        <w:t xml:space="preserve"> a single return target for all of the GSEs’ busines</w:t>
      </w:r>
      <w:r w:rsidR="001406E1">
        <w:rPr>
          <w:rFonts w:cs="Times New Roman"/>
        </w:rPr>
        <w:t>s implicitly supports low- and moderate-income lending</w:t>
      </w:r>
      <w:r w:rsidRPr="007B765A">
        <w:rPr>
          <w:rFonts w:cs="Times New Roman"/>
        </w:rPr>
        <w:t>, since loans taken out by low- and moderate-income borrowers generally car</w:t>
      </w:r>
      <w:r w:rsidR="00314A86">
        <w:rPr>
          <w:rFonts w:cs="Times New Roman"/>
        </w:rPr>
        <w:t>ry higher credit risks, and thus</w:t>
      </w:r>
      <w:r w:rsidRPr="007B765A">
        <w:rPr>
          <w:rFonts w:cs="Times New Roman"/>
        </w:rPr>
        <w:t xml:space="preserve"> on their own would justify higher-than av</w:t>
      </w:r>
      <w:r w:rsidR="001406E1">
        <w:rPr>
          <w:rFonts w:cs="Times New Roman"/>
        </w:rPr>
        <w:t>erage return targets.</w:t>
      </w:r>
      <w:r w:rsidRPr="007B765A">
        <w:rPr>
          <w:rFonts w:cs="Times New Roman"/>
        </w:rPr>
        <w:t xml:space="preserve"> </w:t>
      </w:r>
    </w:p>
    <w:p w14:paraId="36E93CC9" w14:textId="77777777" w:rsidR="00D15D13" w:rsidRPr="00D65B66" w:rsidRDefault="00D15D13" w:rsidP="00D15D13">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Are the ranges of credit score and LTV cells in the proposed credit score/LTV grids used to set upfront delivery-fees and loan level pricing adjustments appropriate? Should any of the ranges be broader or narrower and, if so, why? </w:t>
      </w:r>
    </w:p>
    <w:p w14:paraId="69858744" w14:textId="46331B2D" w:rsidR="00E7261D" w:rsidRPr="007B765A" w:rsidRDefault="00F960E2" w:rsidP="00E7261D">
      <w:pPr>
        <w:widowControl w:val="0"/>
        <w:tabs>
          <w:tab w:val="left" w:pos="220"/>
          <w:tab w:val="left" w:pos="720"/>
        </w:tabs>
        <w:autoSpaceDE w:val="0"/>
        <w:autoSpaceDN w:val="0"/>
        <w:adjustRightInd w:val="0"/>
        <w:spacing w:after="320"/>
        <w:ind w:left="720"/>
        <w:rPr>
          <w:rFonts w:cs="Times New Roman"/>
        </w:rPr>
      </w:pPr>
      <w:r>
        <w:rPr>
          <w:rFonts w:cs="Times New Roman"/>
        </w:rPr>
        <w:t>T</w:t>
      </w:r>
      <w:r w:rsidR="00314A86">
        <w:rPr>
          <w:rFonts w:cs="Times New Roman"/>
        </w:rPr>
        <w:t>he</w:t>
      </w:r>
      <w:r w:rsidR="00DD1FED">
        <w:rPr>
          <w:rFonts w:cs="Times New Roman"/>
        </w:rPr>
        <w:t xml:space="preserve"> ranges</w:t>
      </w:r>
      <w:r w:rsidR="00E7261D" w:rsidRPr="007B765A">
        <w:rPr>
          <w:rFonts w:cs="Times New Roman"/>
        </w:rPr>
        <w:t xml:space="preserve"> seem reasonable</w:t>
      </w:r>
      <w:r>
        <w:rPr>
          <w:rFonts w:cs="Times New Roman"/>
        </w:rPr>
        <w:t xml:space="preserve"> to me</w:t>
      </w:r>
      <w:r w:rsidR="008F1D4F" w:rsidRPr="007B765A">
        <w:rPr>
          <w:rFonts w:cs="Times New Roman"/>
        </w:rPr>
        <w:t>.</w:t>
      </w:r>
    </w:p>
    <w:p w14:paraId="4F476B66" w14:textId="77777777" w:rsidR="008A0200" w:rsidRPr="00D65B66" w:rsidRDefault="00D15D13" w:rsidP="008A0200">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 xml:space="preserve">Should risk-based pricing be uniform across the Enterprises or should each Enterprise manage its own pricing? </w:t>
      </w:r>
    </w:p>
    <w:p w14:paraId="7519F6FD" w14:textId="771DC5F0" w:rsidR="00C10A52" w:rsidRPr="007B765A" w:rsidRDefault="00E7261D" w:rsidP="00C10A52">
      <w:pPr>
        <w:widowControl w:val="0"/>
        <w:tabs>
          <w:tab w:val="left" w:pos="220"/>
          <w:tab w:val="left" w:pos="720"/>
        </w:tabs>
        <w:autoSpaceDE w:val="0"/>
        <w:autoSpaceDN w:val="0"/>
        <w:adjustRightInd w:val="0"/>
        <w:spacing w:after="320"/>
        <w:ind w:left="720"/>
        <w:rPr>
          <w:rFonts w:cs="Times New Roman"/>
        </w:rPr>
      </w:pPr>
      <w:r w:rsidRPr="007B765A">
        <w:rPr>
          <w:rFonts w:cs="Times New Roman"/>
        </w:rPr>
        <w:t>As long as there are</w:t>
      </w:r>
      <w:r w:rsidR="00C10A52" w:rsidRPr="007B765A">
        <w:rPr>
          <w:rFonts w:cs="Times New Roman"/>
        </w:rPr>
        <w:t xml:space="preserve"> two GSEs,</w:t>
      </w:r>
      <w:r w:rsidRPr="007B765A">
        <w:rPr>
          <w:rFonts w:cs="Times New Roman"/>
        </w:rPr>
        <w:t xml:space="preserve"> </w:t>
      </w:r>
      <w:r w:rsidR="00235897" w:rsidRPr="007B765A">
        <w:rPr>
          <w:rFonts w:cs="Times New Roman"/>
        </w:rPr>
        <w:t>each should</w:t>
      </w:r>
      <w:r w:rsidR="00CC43DE" w:rsidRPr="007B765A">
        <w:rPr>
          <w:rFonts w:cs="Times New Roman"/>
        </w:rPr>
        <w:t xml:space="preserve"> be allowed to</w:t>
      </w:r>
      <w:r w:rsidR="00235897" w:rsidRPr="007B765A">
        <w:rPr>
          <w:rFonts w:cs="Times New Roman"/>
        </w:rPr>
        <w:t xml:space="preserve"> manage its own</w:t>
      </w:r>
      <w:r w:rsidR="00C10A52" w:rsidRPr="007B765A">
        <w:rPr>
          <w:rFonts w:cs="Times New Roman"/>
        </w:rPr>
        <w:t xml:space="preserve"> credit</w:t>
      </w:r>
      <w:r w:rsidR="00235897" w:rsidRPr="007B765A">
        <w:rPr>
          <w:rFonts w:cs="Times New Roman"/>
        </w:rPr>
        <w:t xml:space="preserve"> pric</w:t>
      </w:r>
      <w:r w:rsidRPr="007B765A">
        <w:rPr>
          <w:rFonts w:cs="Times New Roman"/>
        </w:rPr>
        <w:t>ing.</w:t>
      </w:r>
      <w:r w:rsidR="00F01BCF" w:rsidRPr="007B765A">
        <w:rPr>
          <w:rFonts w:cs="Times New Roman"/>
        </w:rPr>
        <w:t xml:space="preserve">  </w:t>
      </w:r>
      <w:r w:rsidR="00C10A52" w:rsidRPr="007B765A">
        <w:rPr>
          <w:rFonts w:cs="Times New Roman"/>
        </w:rPr>
        <w:t xml:space="preserve">In practice, the two companies’ risk-based </w:t>
      </w:r>
      <w:r w:rsidR="001E7592" w:rsidRPr="007B765A">
        <w:rPr>
          <w:rFonts w:cs="Times New Roman"/>
        </w:rPr>
        <w:t xml:space="preserve">(or target) </w:t>
      </w:r>
      <w:r w:rsidR="00773B29">
        <w:rPr>
          <w:rFonts w:cs="Times New Roman"/>
        </w:rPr>
        <w:t>guaranty fees should be</w:t>
      </w:r>
      <w:r w:rsidR="00C10A52" w:rsidRPr="007B765A">
        <w:rPr>
          <w:rFonts w:cs="Times New Roman"/>
        </w:rPr>
        <w:t xml:space="preserve"> similar, because</w:t>
      </w:r>
      <w:r w:rsidR="00773B29">
        <w:rPr>
          <w:rFonts w:cs="Times New Roman"/>
        </w:rPr>
        <w:t xml:space="preserve"> while</w:t>
      </w:r>
      <w:r w:rsidR="00C10A52" w:rsidRPr="007B765A">
        <w:rPr>
          <w:rFonts w:cs="Times New Roman"/>
        </w:rPr>
        <w:t xml:space="preserve"> each</w:t>
      </w:r>
      <w:r w:rsidR="00773B29">
        <w:rPr>
          <w:rFonts w:cs="Times New Roman"/>
        </w:rPr>
        <w:t xml:space="preserve"> may have different levels of administrative expense or assumed expected losses, they</w:t>
      </w:r>
      <w:r w:rsidR="00C10A52" w:rsidRPr="007B765A">
        <w:rPr>
          <w:rFonts w:cs="Times New Roman"/>
        </w:rPr>
        <w:t xml:space="preserve"> </w:t>
      </w:r>
      <w:r w:rsidR="0093032E" w:rsidRPr="007B765A">
        <w:rPr>
          <w:rFonts w:cs="Times New Roman"/>
        </w:rPr>
        <w:t>w</w:t>
      </w:r>
      <w:r w:rsidR="00C10A52" w:rsidRPr="007B765A">
        <w:rPr>
          <w:rFonts w:cs="Times New Roman"/>
        </w:rPr>
        <w:t>ould be required to adhere to the same stress standards by</w:t>
      </w:r>
      <w:r w:rsidR="00DD1FED">
        <w:rPr>
          <w:rFonts w:cs="Times New Roman"/>
        </w:rPr>
        <w:t xml:space="preserve"> product and</w:t>
      </w:r>
      <w:r w:rsidR="00C10A52" w:rsidRPr="007B765A">
        <w:rPr>
          <w:rFonts w:cs="Times New Roman"/>
        </w:rPr>
        <w:t xml:space="preserve"> risk bucket.  Ac</w:t>
      </w:r>
      <w:r w:rsidR="005B0513">
        <w:rPr>
          <w:rFonts w:cs="Times New Roman"/>
        </w:rPr>
        <w:t>tual charged fees</w:t>
      </w:r>
      <w:r w:rsidR="00773B29">
        <w:rPr>
          <w:rFonts w:cs="Times New Roman"/>
        </w:rPr>
        <w:t xml:space="preserve"> could</w:t>
      </w:r>
      <w:r w:rsidR="00F960E2">
        <w:rPr>
          <w:rFonts w:cs="Times New Roman"/>
        </w:rPr>
        <w:t xml:space="preserve"> diverge</w:t>
      </w:r>
      <w:r w:rsidR="005B0513">
        <w:rPr>
          <w:rFonts w:cs="Times New Roman"/>
        </w:rPr>
        <w:t xml:space="preserve"> if the companies </w:t>
      </w:r>
      <w:r w:rsidR="00862DAF" w:rsidRPr="007B765A">
        <w:rPr>
          <w:rFonts w:cs="Times New Roman"/>
        </w:rPr>
        <w:t xml:space="preserve">implement different </w:t>
      </w:r>
      <w:r w:rsidR="005B0513">
        <w:rPr>
          <w:rFonts w:cs="Times New Roman"/>
        </w:rPr>
        <w:t>cross-subsidi</w:t>
      </w:r>
      <w:r w:rsidR="00C061EB">
        <w:rPr>
          <w:rFonts w:cs="Times New Roman"/>
        </w:rPr>
        <w:t xml:space="preserve">zation schemes </w:t>
      </w:r>
      <w:r w:rsidR="005B0513">
        <w:rPr>
          <w:rFonts w:cs="Times New Roman"/>
        </w:rPr>
        <w:t>or</w:t>
      </w:r>
      <w:r w:rsidR="00C061EB">
        <w:rPr>
          <w:rFonts w:cs="Times New Roman"/>
        </w:rPr>
        <w:t>, if</w:t>
      </w:r>
      <w:r w:rsidR="005B0513">
        <w:rPr>
          <w:rFonts w:cs="Times New Roman"/>
        </w:rPr>
        <w:t xml:space="preserve"> </w:t>
      </w:r>
      <w:r w:rsidR="00862DAF" w:rsidRPr="007B765A">
        <w:rPr>
          <w:rFonts w:cs="Times New Roman"/>
        </w:rPr>
        <w:t>releas</w:t>
      </w:r>
      <w:r w:rsidR="005B0513">
        <w:rPr>
          <w:rFonts w:cs="Times New Roman"/>
        </w:rPr>
        <w:t>ed from conservatorship</w:t>
      </w:r>
      <w:r w:rsidR="00C061EB">
        <w:rPr>
          <w:rFonts w:cs="Times New Roman"/>
        </w:rPr>
        <w:t>, if they</w:t>
      </w:r>
      <w:r w:rsidR="00862DAF" w:rsidRPr="007B765A">
        <w:rPr>
          <w:rFonts w:cs="Times New Roman"/>
        </w:rPr>
        <w:t xml:space="preserve"> </w:t>
      </w:r>
      <w:r w:rsidR="008C5B93">
        <w:rPr>
          <w:rFonts w:cs="Times New Roman"/>
        </w:rPr>
        <w:t>have</w:t>
      </w:r>
      <w:r w:rsidR="00C10A52" w:rsidRPr="007B765A">
        <w:rPr>
          <w:rFonts w:cs="Times New Roman"/>
        </w:rPr>
        <w:t xml:space="preserve"> different retur</w:t>
      </w:r>
      <w:r w:rsidR="00862DAF" w:rsidRPr="007B765A">
        <w:rPr>
          <w:rFonts w:cs="Times New Roman"/>
        </w:rPr>
        <w:t>n targets</w:t>
      </w:r>
      <w:r w:rsidR="000A730E">
        <w:rPr>
          <w:rFonts w:cs="Times New Roman"/>
        </w:rPr>
        <w:t xml:space="preserve"> or</w:t>
      </w:r>
      <w:r w:rsidR="008C5B93">
        <w:rPr>
          <w:rFonts w:cs="Times New Roman"/>
        </w:rPr>
        <w:t xml:space="preserve"> different</w:t>
      </w:r>
      <w:r w:rsidR="00C061EB">
        <w:rPr>
          <w:rFonts w:cs="Times New Roman"/>
        </w:rPr>
        <w:t xml:space="preserve"> minimum</w:t>
      </w:r>
      <w:r w:rsidR="000A730E">
        <w:rPr>
          <w:rFonts w:cs="Times New Roman"/>
        </w:rPr>
        <w:t xml:space="preserve"> return</w:t>
      </w:r>
      <w:r w:rsidR="00C061EB">
        <w:rPr>
          <w:rFonts w:cs="Times New Roman"/>
        </w:rPr>
        <w:t xml:space="preserve"> limits</w:t>
      </w:r>
      <w:r w:rsidR="00C10A52" w:rsidRPr="007B765A">
        <w:rPr>
          <w:rFonts w:cs="Times New Roman"/>
        </w:rPr>
        <w:t xml:space="preserve">.  </w:t>
      </w:r>
    </w:p>
    <w:p w14:paraId="7393EB9F" w14:textId="5BC40FBD" w:rsidR="00CA58BB" w:rsidRPr="007B765A" w:rsidRDefault="0093032E" w:rsidP="00235897">
      <w:pPr>
        <w:widowControl w:val="0"/>
        <w:tabs>
          <w:tab w:val="left" w:pos="220"/>
          <w:tab w:val="left" w:pos="720"/>
        </w:tabs>
        <w:autoSpaceDE w:val="0"/>
        <w:autoSpaceDN w:val="0"/>
        <w:adjustRightInd w:val="0"/>
        <w:spacing w:after="320"/>
        <w:ind w:left="720"/>
        <w:rPr>
          <w:rFonts w:cs="Times New Roman"/>
        </w:rPr>
      </w:pPr>
      <w:r w:rsidRPr="007B765A">
        <w:rPr>
          <w:rFonts w:cs="Times New Roman"/>
        </w:rPr>
        <w:t>It should be possible to minimize t</w:t>
      </w:r>
      <w:r w:rsidR="00F01BCF" w:rsidRPr="007B765A">
        <w:rPr>
          <w:rFonts w:cs="Times New Roman"/>
        </w:rPr>
        <w:t>he</w:t>
      </w:r>
      <w:r w:rsidRPr="007B765A">
        <w:rPr>
          <w:rFonts w:cs="Times New Roman"/>
        </w:rPr>
        <w:t xml:space="preserve"> principal negative</w:t>
      </w:r>
      <w:r w:rsidR="009E0016" w:rsidRPr="007B765A">
        <w:rPr>
          <w:rFonts w:cs="Times New Roman"/>
        </w:rPr>
        <w:t xml:space="preserve"> of independent pricing—the</w:t>
      </w:r>
      <w:r w:rsidR="00F01BCF" w:rsidRPr="007B765A">
        <w:rPr>
          <w:rFonts w:cs="Times New Roman"/>
        </w:rPr>
        <w:t xml:space="preserve"> po</w:t>
      </w:r>
      <w:r w:rsidR="009E0016" w:rsidRPr="007B765A">
        <w:rPr>
          <w:rFonts w:cs="Times New Roman"/>
        </w:rPr>
        <w:t>tential for</w:t>
      </w:r>
      <w:r w:rsidRPr="007B765A">
        <w:rPr>
          <w:rFonts w:cs="Times New Roman"/>
        </w:rPr>
        <w:t xml:space="preserve"> one or both companies</w:t>
      </w:r>
      <w:r w:rsidR="009E0016" w:rsidRPr="007B765A">
        <w:rPr>
          <w:rFonts w:cs="Times New Roman"/>
        </w:rPr>
        <w:t xml:space="preserve"> to use</w:t>
      </w:r>
      <w:r w:rsidR="00620B3D" w:rsidRPr="007B765A">
        <w:rPr>
          <w:rFonts w:cs="Times New Roman"/>
        </w:rPr>
        <w:t xml:space="preserve"> uneconomic</w:t>
      </w:r>
      <w:r w:rsidR="009E0016" w:rsidRPr="007B765A">
        <w:rPr>
          <w:rFonts w:cs="Times New Roman"/>
        </w:rPr>
        <w:t xml:space="preserve"> fee discounts</w:t>
      </w:r>
      <w:r w:rsidR="00F01BCF" w:rsidRPr="007B765A">
        <w:rPr>
          <w:rFonts w:cs="Times New Roman"/>
        </w:rPr>
        <w:t xml:space="preserve"> </w:t>
      </w:r>
      <w:r w:rsidR="00862DAF" w:rsidRPr="007B765A">
        <w:rPr>
          <w:rFonts w:cs="Times New Roman"/>
        </w:rPr>
        <w:t>in an</w:t>
      </w:r>
      <w:r w:rsidR="00620B3D" w:rsidRPr="007B765A">
        <w:rPr>
          <w:rFonts w:cs="Times New Roman"/>
        </w:rPr>
        <w:t xml:space="preserve"> attempt to incr</w:t>
      </w:r>
      <w:r w:rsidR="00862DAF" w:rsidRPr="007B765A">
        <w:rPr>
          <w:rFonts w:cs="Times New Roman"/>
        </w:rPr>
        <w:t>ease</w:t>
      </w:r>
      <w:r w:rsidR="009E0016" w:rsidRPr="007B765A">
        <w:rPr>
          <w:rFonts w:cs="Times New Roman"/>
        </w:rPr>
        <w:t xml:space="preserve"> market share—</w:t>
      </w:r>
      <w:r w:rsidRPr="007B765A">
        <w:rPr>
          <w:rFonts w:cs="Times New Roman"/>
        </w:rPr>
        <w:t>through</w:t>
      </w:r>
      <w:r w:rsidR="009E0016" w:rsidRPr="007B765A">
        <w:rPr>
          <w:rFonts w:cs="Times New Roman"/>
        </w:rPr>
        <w:t xml:space="preserve"> a tra</w:t>
      </w:r>
      <w:r w:rsidR="00862DAF" w:rsidRPr="007B765A">
        <w:rPr>
          <w:rFonts w:cs="Times New Roman"/>
        </w:rPr>
        <w:t>nsparent fee-setting process,</w:t>
      </w:r>
      <w:r w:rsidR="009E0016" w:rsidRPr="007B765A">
        <w:rPr>
          <w:rFonts w:cs="Times New Roman"/>
        </w:rPr>
        <w:t xml:space="preserve"> disciplined oversight by FHFA</w:t>
      </w:r>
      <w:r w:rsidR="00862DAF" w:rsidRPr="007B765A">
        <w:rPr>
          <w:rFonts w:cs="Times New Roman"/>
        </w:rPr>
        <w:t>, and, if the GSEs are released from conservatorship, the requirement that they offset any shortfalls in charged versus target guaranty fees with additional capital.</w:t>
      </w:r>
      <w:r w:rsidR="009E0016" w:rsidRPr="007B765A">
        <w:rPr>
          <w:rFonts w:cs="Times New Roman"/>
        </w:rPr>
        <w:t xml:space="preserve"> </w:t>
      </w:r>
    </w:p>
    <w:p w14:paraId="2E84D776" w14:textId="619EFC92" w:rsidR="000935EE" w:rsidRPr="00D65B66" w:rsidRDefault="00D15D13" w:rsidP="000935EE">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Taking into consideration that FHFA has previously received input on state-level pricing adjustments, do the g-fee changes proposed in December 2013 have any additional</w:t>
      </w:r>
      <w:r w:rsidR="008A0200" w:rsidRPr="00D65B66">
        <w:rPr>
          <w:rFonts w:cs="Times New Roman"/>
          <w:i/>
        </w:rPr>
        <w:t xml:space="preserve"> implications that should be considered in deciding whether to price for the length of state foreclosure timelines, unable to market periods or eviction timelines? Are there interactions with other pricing components under consideration that FHFA should consider in making decisions on the state-level adjustments?</w:t>
      </w:r>
    </w:p>
    <w:p w14:paraId="330C1301" w14:textId="2C2208A2" w:rsidR="00CA58BB" w:rsidRPr="007B765A" w:rsidRDefault="00F01BCF" w:rsidP="000935EE">
      <w:pPr>
        <w:widowControl w:val="0"/>
        <w:tabs>
          <w:tab w:val="left" w:pos="220"/>
          <w:tab w:val="left" w:pos="720"/>
        </w:tabs>
        <w:autoSpaceDE w:val="0"/>
        <w:autoSpaceDN w:val="0"/>
        <w:adjustRightInd w:val="0"/>
        <w:spacing w:after="320"/>
        <w:ind w:left="720"/>
        <w:rPr>
          <w:rFonts w:cs="Times New Roman"/>
        </w:rPr>
      </w:pPr>
      <w:r w:rsidRPr="007B765A">
        <w:rPr>
          <w:rFonts w:cs="Times New Roman"/>
        </w:rPr>
        <w:t xml:space="preserve">I have no </w:t>
      </w:r>
      <w:r w:rsidR="00F960E2">
        <w:rPr>
          <w:rFonts w:cs="Times New Roman"/>
        </w:rPr>
        <w:t>special</w:t>
      </w:r>
      <w:r w:rsidRPr="007B765A">
        <w:rPr>
          <w:rFonts w:cs="Times New Roman"/>
        </w:rPr>
        <w:t xml:space="preserve"> insights into this issue.</w:t>
      </w:r>
    </w:p>
    <w:p w14:paraId="41AC95F0" w14:textId="61CA5745" w:rsidR="008A0200" w:rsidRPr="00D65B66" w:rsidRDefault="008A0200" w:rsidP="008A0200">
      <w:pPr>
        <w:widowControl w:val="0"/>
        <w:numPr>
          <w:ilvl w:val="0"/>
          <w:numId w:val="1"/>
        </w:numPr>
        <w:tabs>
          <w:tab w:val="left" w:pos="220"/>
          <w:tab w:val="left" w:pos="720"/>
        </w:tabs>
        <w:autoSpaceDE w:val="0"/>
        <w:autoSpaceDN w:val="0"/>
        <w:adjustRightInd w:val="0"/>
        <w:spacing w:after="320"/>
        <w:ind w:hanging="720"/>
        <w:rPr>
          <w:rFonts w:cs="Times New Roman"/>
          <w:i/>
        </w:rPr>
      </w:pPr>
      <w:r w:rsidRPr="00D65B66">
        <w:rPr>
          <w:rFonts w:cs="Times New Roman"/>
          <w:i/>
        </w:rPr>
        <w:t>Are there interactions with the Consumer Financial Protection Bureau’s Qualified Mortgage definition that FHFA should consider in determining g-fee changes?</w:t>
      </w:r>
    </w:p>
    <w:p w14:paraId="4AE02C7D" w14:textId="65697914" w:rsidR="001657B8" w:rsidRPr="00A242FE" w:rsidRDefault="00E7261D" w:rsidP="00A242FE">
      <w:pPr>
        <w:widowControl w:val="0"/>
        <w:autoSpaceDE w:val="0"/>
        <w:autoSpaceDN w:val="0"/>
        <w:adjustRightInd w:val="0"/>
        <w:spacing w:after="240"/>
        <w:ind w:left="720"/>
        <w:rPr>
          <w:rFonts w:cs="Times New Roman"/>
        </w:rPr>
      </w:pPr>
      <w:r w:rsidRPr="007B765A">
        <w:rPr>
          <w:rFonts w:cs="Times New Roman"/>
        </w:rPr>
        <w:t>I do not believe there are.  While the CFPB’s Qualified Mortgage</w:t>
      </w:r>
      <w:r w:rsidR="000935EE" w:rsidRPr="007B765A">
        <w:rPr>
          <w:rFonts w:cs="Times New Roman"/>
        </w:rPr>
        <w:t xml:space="preserve"> definitions </w:t>
      </w:r>
      <w:r w:rsidRPr="007B765A">
        <w:rPr>
          <w:rFonts w:cs="Times New Roman"/>
        </w:rPr>
        <w:t xml:space="preserve">will </w:t>
      </w:r>
      <w:r w:rsidR="000935EE" w:rsidRPr="007B765A">
        <w:rPr>
          <w:rFonts w:cs="Times New Roman"/>
        </w:rPr>
        <w:t>affect the characteris</w:t>
      </w:r>
      <w:r w:rsidRPr="007B765A">
        <w:rPr>
          <w:rFonts w:cs="Times New Roman"/>
        </w:rPr>
        <w:t>tics of the loans the GSEs are likely to be shown by their</w:t>
      </w:r>
      <w:r w:rsidR="000935EE" w:rsidRPr="007B765A">
        <w:rPr>
          <w:rFonts w:cs="Times New Roman"/>
        </w:rPr>
        <w:t xml:space="preserve"> len</w:t>
      </w:r>
      <w:r w:rsidRPr="007B765A">
        <w:rPr>
          <w:rFonts w:cs="Times New Roman"/>
        </w:rPr>
        <w:t>ders, the companies still should price them based on their</w:t>
      </w:r>
      <w:r w:rsidR="002A2367" w:rsidRPr="007B765A">
        <w:rPr>
          <w:rFonts w:cs="Times New Roman"/>
        </w:rPr>
        <w:t xml:space="preserve"> own risk assessments,</w:t>
      </w:r>
      <w:r w:rsidR="000935EE" w:rsidRPr="007B765A">
        <w:rPr>
          <w:rFonts w:cs="Times New Roman"/>
        </w:rPr>
        <w:t xml:space="preserve"> analytics</w:t>
      </w:r>
      <w:r w:rsidR="002A2367" w:rsidRPr="007B765A">
        <w:rPr>
          <w:rFonts w:cs="Times New Roman"/>
        </w:rPr>
        <w:t>,</w:t>
      </w:r>
      <w:r w:rsidR="00F960E2">
        <w:rPr>
          <w:rFonts w:cs="Times New Roman"/>
        </w:rPr>
        <w:t xml:space="preserve"> return targets</w:t>
      </w:r>
      <w:r w:rsidR="002A2367" w:rsidRPr="007B765A">
        <w:rPr>
          <w:rFonts w:cs="Times New Roman"/>
        </w:rPr>
        <w:t xml:space="preserve"> and business and service to market objectives</w:t>
      </w:r>
      <w:r w:rsidR="000935EE" w:rsidRPr="007B765A">
        <w:rPr>
          <w:rFonts w:cs="Times New Roman"/>
        </w:rPr>
        <w:t>.</w:t>
      </w:r>
    </w:p>
    <w:sectPr w:rsidR="001657B8" w:rsidRPr="00A242FE" w:rsidSect="006B6732">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E8712" w14:textId="77777777" w:rsidR="00014627" w:rsidRDefault="00014627" w:rsidP="006B6732">
      <w:r>
        <w:separator/>
      </w:r>
    </w:p>
  </w:endnote>
  <w:endnote w:type="continuationSeparator" w:id="0">
    <w:p w14:paraId="67D70721" w14:textId="77777777" w:rsidR="00014627" w:rsidRDefault="00014627" w:rsidP="006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E3AD" w14:textId="77777777" w:rsidR="00014627" w:rsidRDefault="00014627" w:rsidP="008D4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A443E" w14:textId="77777777" w:rsidR="00014627" w:rsidRDefault="000146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C6C08" w14:textId="77777777" w:rsidR="00014627" w:rsidRDefault="00014627" w:rsidP="008D4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28CF">
      <w:rPr>
        <w:rStyle w:val="PageNumber"/>
        <w:noProof/>
      </w:rPr>
      <w:t>3</w:t>
    </w:r>
    <w:r>
      <w:rPr>
        <w:rStyle w:val="PageNumber"/>
      </w:rPr>
      <w:fldChar w:fldCharType="end"/>
    </w:r>
  </w:p>
  <w:p w14:paraId="138E8C63" w14:textId="77777777" w:rsidR="00014627" w:rsidRDefault="000146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CBCE" w14:textId="77777777" w:rsidR="00014627" w:rsidRDefault="00014627" w:rsidP="006B6732">
      <w:r>
        <w:separator/>
      </w:r>
    </w:p>
  </w:footnote>
  <w:footnote w:type="continuationSeparator" w:id="0">
    <w:p w14:paraId="2422EE92" w14:textId="77777777" w:rsidR="00014627" w:rsidRDefault="00014627" w:rsidP="006B67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B8"/>
    <w:rsid w:val="00013838"/>
    <w:rsid w:val="00014627"/>
    <w:rsid w:val="000152A7"/>
    <w:rsid w:val="0002246C"/>
    <w:rsid w:val="00023D97"/>
    <w:rsid w:val="00026B8C"/>
    <w:rsid w:val="00030B02"/>
    <w:rsid w:val="00037A3A"/>
    <w:rsid w:val="000433F5"/>
    <w:rsid w:val="0006479B"/>
    <w:rsid w:val="00066EAB"/>
    <w:rsid w:val="0008679E"/>
    <w:rsid w:val="000935EE"/>
    <w:rsid w:val="000A730E"/>
    <w:rsid w:val="000C0BBD"/>
    <w:rsid w:val="000C4973"/>
    <w:rsid w:val="000F059C"/>
    <w:rsid w:val="000F35AE"/>
    <w:rsid w:val="00115136"/>
    <w:rsid w:val="00115A27"/>
    <w:rsid w:val="00133F0F"/>
    <w:rsid w:val="001406E1"/>
    <w:rsid w:val="00162343"/>
    <w:rsid w:val="00163322"/>
    <w:rsid w:val="001657B8"/>
    <w:rsid w:val="00165C99"/>
    <w:rsid w:val="00183C9B"/>
    <w:rsid w:val="00184D66"/>
    <w:rsid w:val="001B3E46"/>
    <w:rsid w:val="001D0100"/>
    <w:rsid w:val="001E1471"/>
    <w:rsid w:val="001E2FA3"/>
    <w:rsid w:val="001E534E"/>
    <w:rsid w:val="001E7592"/>
    <w:rsid w:val="002074E9"/>
    <w:rsid w:val="00207578"/>
    <w:rsid w:val="00220784"/>
    <w:rsid w:val="00235897"/>
    <w:rsid w:val="0025491E"/>
    <w:rsid w:val="002568BB"/>
    <w:rsid w:val="00262103"/>
    <w:rsid w:val="00267D7F"/>
    <w:rsid w:val="00272174"/>
    <w:rsid w:val="0027459C"/>
    <w:rsid w:val="00282348"/>
    <w:rsid w:val="00290B91"/>
    <w:rsid w:val="0029105C"/>
    <w:rsid w:val="002A2367"/>
    <w:rsid w:val="002A4141"/>
    <w:rsid w:val="002A4644"/>
    <w:rsid w:val="002B4891"/>
    <w:rsid w:val="002D00D6"/>
    <w:rsid w:val="002D2C7A"/>
    <w:rsid w:val="002E1C9E"/>
    <w:rsid w:val="002E4E9F"/>
    <w:rsid w:val="002E5573"/>
    <w:rsid w:val="002F07DE"/>
    <w:rsid w:val="002F17E2"/>
    <w:rsid w:val="002F626E"/>
    <w:rsid w:val="0030424F"/>
    <w:rsid w:val="00310548"/>
    <w:rsid w:val="00314A86"/>
    <w:rsid w:val="003264E1"/>
    <w:rsid w:val="003301BA"/>
    <w:rsid w:val="00335DD1"/>
    <w:rsid w:val="0035776C"/>
    <w:rsid w:val="00362139"/>
    <w:rsid w:val="00395454"/>
    <w:rsid w:val="00396D34"/>
    <w:rsid w:val="003A5B18"/>
    <w:rsid w:val="003B67E1"/>
    <w:rsid w:val="003D2D44"/>
    <w:rsid w:val="003D7F0A"/>
    <w:rsid w:val="003E0A46"/>
    <w:rsid w:val="00422CAC"/>
    <w:rsid w:val="00437613"/>
    <w:rsid w:val="00443324"/>
    <w:rsid w:val="004445AA"/>
    <w:rsid w:val="00480413"/>
    <w:rsid w:val="004B6AE3"/>
    <w:rsid w:val="004C133C"/>
    <w:rsid w:val="0050550A"/>
    <w:rsid w:val="005066E2"/>
    <w:rsid w:val="0053046E"/>
    <w:rsid w:val="00533B25"/>
    <w:rsid w:val="0054365A"/>
    <w:rsid w:val="00551455"/>
    <w:rsid w:val="00564E5B"/>
    <w:rsid w:val="00575317"/>
    <w:rsid w:val="00580FE7"/>
    <w:rsid w:val="005833E1"/>
    <w:rsid w:val="00584EB9"/>
    <w:rsid w:val="005B0513"/>
    <w:rsid w:val="005B5C02"/>
    <w:rsid w:val="005C1D97"/>
    <w:rsid w:val="005C32D1"/>
    <w:rsid w:val="005C5A1F"/>
    <w:rsid w:val="005D0287"/>
    <w:rsid w:val="005E205E"/>
    <w:rsid w:val="005F7311"/>
    <w:rsid w:val="0061088D"/>
    <w:rsid w:val="00613E2F"/>
    <w:rsid w:val="00613EC5"/>
    <w:rsid w:val="00620B3D"/>
    <w:rsid w:val="0062166F"/>
    <w:rsid w:val="00663CBC"/>
    <w:rsid w:val="00664EB2"/>
    <w:rsid w:val="006658CB"/>
    <w:rsid w:val="006759E1"/>
    <w:rsid w:val="006A1068"/>
    <w:rsid w:val="006A365F"/>
    <w:rsid w:val="006B613A"/>
    <w:rsid w:val="006B6732"/>
    <w:rsid w:val="006C3EBE"/>
    <w:rsid w:val="006F490B"/>
    <w:rsid w:val="006F56E1"/>
    <w:rsid w:val="00731F62"/>
    <w:rsid w:val="007365C8"/>
    <w:rsid w:val="00751227"/>
    <w:rsid w:val="00757CBA"/>
    <w:rsid w:val="00773B29"/>
    <w:rsid w:val="00784DA6"/>
    <w:rsid w:val="007855B1"/>
    <w:rsid w:val="0079165E"/>
    <w:rsid w:val="00791DB2"/>
    <w:rsid w:val="007B430A"/>
    <w:rsid w:val="007B765A"/>
    <w:rsid w:val="007C1222"/>
    <w:rsid w:val="007C13F6"/>
    <w:rsid w:val="007C61DE"/>
    <w:rsid w:val="00800AC3"/>
    <w:rsid w:val="00816BE0"/>
    <w:rsid w:val="008262CC"/>
    <w:rsid w:val="008358AA"/>
    <w:rsid w:val="00842909"/>
    <w:rsid w:val="00843354"/>
    <w:rsid w:val="00843BDC"/>
    <w:rsid w:val="00845B10"/>
    <w:rsid w:val="00857EAC"/>
    <w:rsid w:val="00862DAF"/>
    <w:rsid w:val="00875CF9"/>
    <w:rsid w:val="0088094D"/>
    <w:rsid w:val="00882B03"/>
    <w:rsid w:val="008879C7"/>
    <w:rsid w:val="00892695"/>
    <w:rsid w:val="00893B8F"/>
    <w:rsid w:val="008A0200"/>
    <w:rsid w:val="008A1B82"/>
    <w:rsid w:val="008A1DD8"/>
    <w:rsid w:val="008C0C3A"/>
    <w:rsid w:val="008C23DC"/>
    <w:rsid w:val="008C5B93"/>
    <w:rsid w:val="008D0C76"/>
    <w:rsid w:val="008D1D3D"/>
    <w:rsid w:val="008D4CA6"/>
    <w:rsid w:val="008F1D4F"/>
    <w:rsid w:val="008F7977"/>
    <w:rsid w:val="0091030C"/>
    <w:rsid w:val="00914DF5"/>
    <w:rsid w:val="009226D7"/>
    <w:rsid w:val="0093032E"/>
    <w:rsid w:val="0094141B"/>
    <w:rsid w:val="00976FA6"/>
    <w:rsid w:val="00980575"/>
    <w:rsid w:val="009965B8"/>
    <w:rsid w:val="009970BC"/>
    <w:rsid w:val="009A1FC1"/>
    <w:rsid w:val="009B1EB5"/>
    <w:rsid w:val="009B3ED9"/>
    <w:rsid w:val="009B6004"/>
    <w:rsid w:val="009C07D1"/>
    <w:rsid w:val="009E0016"/>
    <w:rsid w:val="009E6FE9"/>
    <w:rsid w:val="009F647D"/>
    <w:rsid w:val="00A075B0"/>
    <w:rsid w:val="00A1566E"/>
    <w:rsid w:val="00A2171C"/>
    <w:rsid w:val="00A241A1"/>
    <w:rsid w:val="00A242FE"/>
    <w:rsid w:val="00A27BBC"/>
    <w:rsid w:val="00A547A3"/>
    <w:rsid w:val="00A72DF2"/>
    <w:rsid w:val="00A73FD2"/>
    <w:rsid w:val="00A77D41"/>
    <w:rsid w:val="00A84C17"/>
    <w:rsid w:val="00A853AD"/>
    <w:rsid w:val="00A91360"/>
    <w:rsid w:val="00AB7B7B"/>
    <w:rsid w:val="00AE17C1"/>
    <w:rsid w:val="00AE26EA"/>
    <w:rsid w:val="00AE6003"/>
    <w:rsid w:val="00AF27D5"/>
    <w:rsid w:val="00B06892"/>
    <w:rsid w:val="00B153DE"/>
    <w:rsid w:val="00B212D5"/>
    <w:rsid w:val="00B675F4"/>
    <w:rsid w:val="00BA3425"/>
    <w:rsid w:val="00BA43BA"/>
    <w:rsid w:val="00BC2431"/>
    <w:rsid w:val="00BD5F4C"/>
    <w:rsid w:val="00BD64D1"/>
    <w:rsid w:val="00BF17D8"/>
    <w:rsid w:val="00BF3DD8"/>
    <w:rsid w:val="00C01A64"/>
    <w:rsid w:val="00C061EB"/>
    <w:rsid w:val="00C10A52"/>
    <w:rsid w:val="00C27ECC"/>
    <w:rsid w:val="00C45124"/>
    <w:rsid w:val="00C50037"/>
    <w:rsid w:val="00C53BD6"/>
    <w:rsid w:val="00C63E1B"/>
    <w:rsid w:val="00C64845"/>
    <w:rsid w:val="00C879CE"/>
    <w:rsid w:val="00CA58BB"/>
    <w:rsid w:val="00CC43DE"/>
    <w:rsid w:val="00CC70BB"/>
    <w:rsid w:val="00CE052E"/>
    <w:rsid w:val="00D03697"/>
    <w:rsid w:val="00D076E6"/>
    <w:rsid w:val="00D15D13"/>
    <w:rsid w:val="00D22100"/>
    <w:rsid w:val="00D33DBA"/>
    <w:rsid w:val="00D42A59"/>
    <w:rsid w:val="00D44647"/>
    <w:rsid w:val="00D457A3"/>
    <w:rsid w:val="00D61355"/>
    <w:rsid w:val="00D65B66"/>
    <w:rsid w:val="00D67BC7"/>
    <w:rsid w:val="00D76C0B"/>
    <w:rsid w:val="00D77002"/>
    <w:rsid w:val="00DA1B82"/>
    <w:rsid w:val="00DB5997"/>
    <w:rsid w:val="00DC3B9E"/>
    <w:rsid w:val="00DC6F38"/>
    <w:rsid w:val="00DD1FED"/>
    <w:rsid w:val="00DD349F"/>
    <w:rsid w:val="00DD4108"/>
    <w:rsid w:val="00DF0D54"/>
    <w:rsid w:val="00DF1673"/>
    <w:rsid w:val="00DF2C82"/>
    <w:rsid w:val="00E072B3"/>
    <w:rsid w:val="00E207B8"/>
    <w:rsid w:val="00E44F98"/>
    <w:rsid w:val="00E6275D"/>
    <w:rsid w:val="00E704B0"/>
    <w:rsid w:val="00E7261D"/>
    <w:rsid w:val="00E92EE5"/>
    <w:rsid w:val="00EB2AC6"/>
    <w:rsid w:val="00EB3255"/>
    <w:rsid w:val="00EB7500"/>
    <w:rsid w:val="00EC02C0"/>
    <w:rsid w:val="00ED0CEC"/>
    <w:rsid w:val="00EE7E39"/>
    <w:rsid w:val="00EF3366"/>
    <w:rsid w:val="00F01BCF"/>
    <w:rsid w:val="00F129E2"/>
    <w:rsid w:val="00F27B63"/>
    <w:rsid w:val="00F3724B"/>
    <w:rsid w:val="00F40BCB"/>
    <w:rsid w:val="00F45303"/>
    <w:rsid w:val="00F70F44"/>
    <w:rsid w:val="00F74CA6"/>
    <w:rsid w:val="00F80DBA"/>
    <w:rsid w:val="00F81FE2"/>
    <w:rsid w:val="00F960E2"/>
    <w:rsid w:val="00FA05DE"/>
    <w:rsid w:val="00FB03A3"/>
    <w:rsid w:val="00FB2473"/>
    <w:rsid w:val="00FB43D4"/>
    <w:rsid w:val="00FB5326"/>
    <w:rsid w:val="00FC65D4"/>
    <w:rsid w:val="00FE1BC5"/>
    <w:rsid w:val="00FF1ECF"/>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6E5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732"/>
    <w:pPr>
      <w:tabs>
        <w:tab w:val="center" w:pos="4320"/>
        <w:tab w:val="right" w:pos="8640"/>
      </w:tabs>
    </w:pPr>
  </w:style>
  <w:style w:type="character" w:customStyle="1" w:styleId="FooterChar">
    <w:name w:val="Footer Char"/>
    <w:basedOn w:val="DefaultParagraphFont"/>
    <w:link w:val="Footer"/>
    <w:uiPriority w:val="99"/>
    <w:rsid w:val="006B6732"/>
  </w:style>
  <w:style w:type="character" w:styleId="PageNumber">
    <w:name w:val="page number"/>
    <w:basedOn w:val="DefaultParagraphFont"/>
    <w:uiPriority w:val="99"/>
    <w:semiHidden/>
    <w:unhideWhenUsed/>
    <w:rsid w:val="006B6732"/>
  </w:style>
  <w:style w:type="paragraph" w:styleId="ListParagraph">
    <w:name w:val="List Paragraph"/>
    <w:basedOn w:val="Normal"/>
    <w:uiPriority w:val="34"/>
    <w:qFormat/>
    <w:rsid w:val="002F17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732"/>
    <w:pPr>
      <w:tabs>
        <w:tab w:val="center" w:pos="4320"/>
        <w:tab w:val="right" w:pos="8640"/>
      </w:tabs>
    </w:pPr>
  </w:style>
  <w:style w:type="character" w:customStyle="1" w:styleId="FooterChar">
    <w:name w:val="Footer Char"/>
    <w:basedOn w:val="DefaultParagraphFont"/>
    <w:link w:val="Footer"/>
    <w:uiPriority w:val="99"/>
    <w:rsid w:val="006B6732"/>
  </w:style>
  <w:style w:type="character" w:styleId="PageNumber">
    <w:name w:val="page number"/>
    <w:basedOn w:val="DefaultParagraphFont"/>
    <w:uiPriority w:val="99"/>
    <w:semiHidden/>
    <w:unhideWhenUsed/>
    <w:rsid w:val="006B6732"/>
  </w:style>
  <w:style w:type="paragraph" w:styleId="ListParagraph">
    <w:name w:val="List Paragraph"/>
    <w:basedOn w:val="Normal"/>
    <w:uiPriority w:val="34"/>
    <w:qFormat/>
    <w:rsid w:val="002F1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7ABC0-A035-4CE3-89B3-B563423D017A}"/>
</file>

<file path=customXml/itemProps2.xml><?xml version="1.0" encoding="utf-8"?>
<ds:datastoreItem xmlns:ds="http://schemas.openxmlformats.org/officeDocument/2006/customXml" ds:itemID="{FBEF3C53-0B48-4BEA-A35B-E5574D1F05E0}"/>
</file>

<file path=customXml/itemProps3.xml><?xml version="1.0" encoding="utf-8"?>
<ds:datastoreItem xmlns:ds="http://schemas.openxmlformats.org/officeDocument/2006/customXml" ds:itemID="{E1F6B10F-DBC4-4CE2-BC49-0F8B3BAC6835}"/>
</file>

<file path=docProps/app.xml><?xml version="1.0" encoding="utf-8"?>
<Properties xmlns="http://schemas.openxmlformats.org/officeDocument/2006/extended-properties" xmlns:vt="http://schemas.openxmlformats.org/officeDocument/2006/docPropsVTypes">
  <Template>Normal.dotm</Template>
  <TotalTime>750</TotalTime>
  <Pages>9</Pages>
  <Words>3707</Words>
  <Characters>21131</Characters>
  <Application>Microsoft Macintosh Word</Application>
  <DocSecurity>0</DocSecurity>
  <Lines>176</Lines>
  <Paragraphs>49</Paragraphs>
  <ScaleCrop>false</ScaleCrop>
  <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Howard</dc:creator>
  <cp:keywords/>
  <dc:description/>
  <cp:lastModifiedBy>Timothy Howard</cp:lastModifiedBy>
  <cp:revision>77</cp:revision>
  <dcterms:created xsi:type="dcterms:W3CDTF">2014-07-11T01:13:00Z</dcterms:created>
  <dcterms:modified xsi:type="dcterms:W3CDTF">2014-07-14T19:33:00Z</dcterms:modified>
</cp:coreProperties>
</file>