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8EBB" w14:textId="77777777" w:rsidR="00F36D87" w:rsidRPr="00591AB9" w:rsidRDefault="00F36D87" w:rsidP="00F36D87">
      <w:pPr>
        <w:spacing w:after="0"/>
        <w:jc w:val="center"/>
        <w:rPr>
          <w:rFonts w:ascii="Times New Roman" w:hAnsi="Times New Roman" w:cs="Times New Roman"/>
          <w:sz w:val="24"/>
          <w:szCs w:val="24"/>
        </w:rPr>
      </w:pPr>
      <w:r w:rsidRPr="00591AB9">
        <w:rPr>
          <w:rFonts w:ascii="Times New Roman" w:hAnsi="Times New Roman" w:cs="Times New Roman"/>
          <w:sz w:val="24"/>
          <w:szCs w:val="24"/>
        </w:rPr>
        <w:t>FHFA Request for Information on Tenant Protections</w:t>
      </w:r>
    </w:p>
    <w:p w14:paraId="378E79BF" w14:textId="77777777" w:rsidR="00F36D87" w:rsidRPr="00591AB9" w:rsidRDefault="00F36D87" w:rsidP="00F36D87">
      <w:pPr>
        <w:spacing w:after="0"/>
        <w:rPr>
          <w:rFonts w:ascii="Times New Roman" w:hAnsi="Times New Roman" w:cs="Times New Roman"/>
          <w:sz w:val="24"/>
          <w:szCs w:val="24"/>
        </w:rPr>
      </w:pPr>
    </w:p>
    <w:p w14:paraId="581775A5" w14:textId="77777777" w:rsidR="00F36D87" w:rsidRPr="00591AB9" w:rsidRDefault="00F36D87" w:rsidP="00F36D87">
      <w:pPr>
        <w:spacing w:after="0"/>
        <w:rPr>
          <w:rFonts w:ascii="Times New Roman" w:hAnsi="Times New Roman" w:cs="Times New Roman"/>
          <w:sz w:val="24"/>
          <w:szCs w:val="24"/>
        </w:rPr>
      </w:pPr>
    </w:p>
    <w:p w14:paraId="7EAFD082" w14:textId="77777777" w:rsidR="00F36D87" w:rsidRPr="00591AB9" w:rsidRDefault="00F36D87" w:rsidP="00F36D87">
      <w:pPr>
        <w:spacing w:after="0"/>
        <w:rPr>
          <w:rFonts w:ascii="Times New Roman" w:hAnsi="Times New Roman" w:cs="Times New Roman"/>
          <w:sz w:val="24"/>
          <w:szCs w:val="24"/>
        </w:rPr>
      </w:pPr>
      <w:r w:rsidRPr="00591AB9">
        <w:rPr>
          <w:rFonts w:ascii="Times New Roman" w:hAnsi="Times New Roman" w:cs="Times New Roman"/>
          <w:sz w:val="24"/>
          <w:szCs w:val="24"/>
        </w:rPr>
        <w:t xml:space="preserve">The Honorable Sandra Thompson </w:t>
      </w:r>
    </w:p>
    <w:p w14:paraId="3E0B1E05" w14:textId="77777777" w:rsidR="00F36D87" w:rsidRPr="00591AB9" w:rsidRDefault="00F36D87" w:rsidP="00F36D87">
      <w:pPr>
        <w:spacing w:after="0"/>
        <w:rPr>
          <w:rFonts w:ascii="Times New Roman" w:hAnsi="Times New Roman" w:cs="Times New Roman"/>
          <w:sz w:val="24"/>
          <w:szCs w:val="24"/>
        </w:rPr>
      </w:pPr>
      <w:r w:rsidRPr="00591AB9">
        <w:rPr>
          <w:rFonts w:ascii="Times New Roman" w:hAnsi="Times New Roman" w:cs="Times New Roman"/>
          <w:sz w:val="24"/>
          <w:szCs w:val="24"/>
        </w:rPr>
        <w:t xml:space="preserve">Federal Housing Finance Agency </w:t>
      </w:r>
    </w:p>
    <w:p w14:paraId="17091323" w14:textId="39DF13E5" w:rsidR="00F36D87" w:rsidRPr="00591AB9" w:rsidRDefault="00F36D87" w:rsidP="00F36D87">
      <w:pPr>
        <w:spacing w:after="0"/>
        <w:rPr>
          <w:rFonts w:ascii="Times New Roman" w:hAnsi="Times New Roman" w:cs="Times New Roman"/>
          <w:sz w:val="24"/>
          <w:szCs w:val="24"/>
        </w:rPr>
      </w:pPr>
      <w:r w:rsidRPr="00591AB9">
        <w:rPr>
          <w:rFonts w:ascii="Times New Roman" w:hAnsi="Times New Roman" w:cs="Times New Roman"/>
          <w:sz w:val="24"/>
          <w:szCs w:val="24"/>
        </w:rPr>
        <w:t>Washington, DC</w:t>
      </w:r>
    </w:p>
    <w:p w14:paraId="522FD12C" w14:textId="77777777" w:rsidR="00F36D87" w:rsidRPr="00591AB9" w:rsidRDefault="00F36D87" w:rsidP="00F36D87">
      <w:pPr>
        <w:spacing w:after="0"/>
        <w:rPr>
          <w:rFonts w:ascii="Times New Roman" w:hAnsi="Times New Roman" w:cs="Times New Roman"/>
          <w:sz w:val="24"/>
          <w:szCs w:val="24"/>
        </w:rPr>
      </w:pPr>
    </w:p>
    <w:p w14:paraId="0F786C50" w14:textId="77777777" w:rsidR="00F36D87" w:rsidRPr="00591AB9" w:rsidRDefault="00F36D87" w:rsidP="00F36D87">
      <w:pPr>
        <w:spacing w:after="0"/>
        <w:rPr>
          <w:rFonts w:ascii="Times New Roman" w:hAnsi="Times New Roman" w:cs="Times New Roman"/>
          <w:sz w:val="24"/>
          <w:szCs w:val="24"/>
        </w:rPr>
      </w:pPr>
      <w:r w:rsidRPr="00591AB9">
        <w:rPr>
          <w:rFonts w:ascii="Times New Roman" w:hAnsi="Times New Roman" w:cs="Times New Roman"/>
          <w:sz w:val="24"/>
          <w:szCs w:val="24"/>
        </w:rPr>
        <w:t>Director Thompson,</w:t>
      </w:r>
    </w:p>
    <w:p w14:paraId="19DFFF0C" w14:textId="77777777" w:rsidR="00F36D87" w:rsidRPr="00591AB9" w:rsidRDefault="00F36D87" w:rsidP="00F36D87">
      <w:pPr>
        <w:spacing w:after="0"/>
        <w:rPr>
          <w:rFonts w:ascii="Times New Roman" w:hAnsi="Times New Roman" w:cs="Times New Roman"/>
          <w:sz w:val="24"/>
          <w:szCs w:val="24"/>
        </w:rPr>
      </w:pPr>
    </w:p>
    <w:p w14:paraId="41483BDD" w14:textId="77777777" w:rsidR="00F36D87" w:rsidRPr="00591AB9" w:rsidRDefault="00F36D87" w:rsidP="00F36D87">
      <w:pPr>
        <w:spacing w:after="0"/>
        <w:rPr>
          <w:rFonts w:ascii="Times New Roman" w:hAnsi="Times New Roman" w:cs="Times New Roman"/>
          <w:sz w:val="24"/>
          <w:szCs w:val="24"/>
        </w:rPr>
      </w:pPr>
      <w:r w:rsidRPr="00591AB9">
        <w:rPr>
          <w:rFonts w:ascii="Times New Roman" w:hAnsi="Times New Roman" w:cs="Times New Roman"/>
          <w:sz w:val="24"/>
          <w:szCs w:val="24"/>
        </w:rPr>
        <w:t>Thank you for the opportunity to provide feedback in support of increased tenant protections. I write on behalf of PATH, one of California’s largest homeless services providers and affordable housing developers. We serve 13% of all Californians experiencing homelessness in 5 regions, 150 cities, and 60 locations. Stronger rental protections in federally backed homes are crucial in our mission to end homelessness, by preventing millions of vulnerable tenants from ever losing their housing.</w:t>
      </w:r>
    </w:p>
    <w:p w14:paraId="0B2D5239" w14:textId="77777777" w:rsidR="00F36D87" w:rsidRPr="00591AB9" w:rsidRDefault="00F36D87" w:rsidP="00F36D87">
      <w:pPr>
        <w:spacing w:after="0"/>
        <w:rPr>
          <w:rFonts w:ascii="Times New Roman" w:hAnsi="Times New Roman" w:cs="Times New Roman"/>
          <w:sz w:val="24"/>
          <w:szCs w:val="24"/>
        </w:rPr>
      </w:pPr>
    </w:p>
    <w:p w14:paraId="64B80C60" w14:textId="77777777" w:rsidR="00F36D87" w:rsidRPr="00591AB9" w:rsidRDefault="00F36D87" w:rsidP="00F36D87">
      <w:pPr>
        <w:spacing w:after="0"/>
        <w:rPr>
          <w:rFonts w:ascii="Times New Roman" w:hAnsi="Times New Roman" w:cs="Times New Roman"/>
          <w:sz w:val="24"/>
          <w:szCs w:val="24"/>
        </w:rPr>
      </w:pPr>
      <w:r w:rsidRPr="00591AB9">
        <w:rPr>
          <w:rFonts w:ascii="Times New Roman" w:hAnsi="Times New Roman" w:cs="Times New Roman"/>
          <w:sz w:val="24"/>
          <w:szCs w:val="24"/>
        </w:rPr>
        <w:t>California’s affordable housing shortage, like in the rest of the nation, is only exacerbating the inherent power imbalance between tenants and landlords. Lacking stiffer protections, tenants are vulnerable to harassment and displacement, pushing many into homelessness. The FHFA can play a role in implementing solutions protecting tenants residing in federally backed homes.</w:t>
      </w:r>
    </w:p>
    <w:p w14:paraId="03BFBD82" w14:textId="77777777" w:rsidR="00F36D87" w:rsidRPr="00591AB9" w:rsidRDefault="00F36D87" w:rsidP="00F36D87">
      <w:pPr>
        <w:spacing w:after="0"/>
        <w:rPr>
          <w:rFonts w:ascii="Times New Roman" w:hAnsi="Times New Roman" w:cs="Times New Roman"/>
          <w:sz w:val="24"/>
          <w:szCs w:val="24"/>
        </w:rPr>
      </w:pPr>
    </w:p>
    <w:p w14:paraId="6DD5D6A7" w14:textId="77777777" w:rsidR="00F36D87" w:rsidRPr="00591AB9" w:rsidRDefault="00F36D87" w:rsidP="00F36D87">
      <w:pPr>
        <w:spacing w:after="0"/>
        <w:rPr>
          <w:rFonts w:ascii="Times New Roman" w:hAnsi="Times New Roman" w:cs="Times New Roman"/>
          <w:sz w:val="24"/>
          <w:szCs w:val="24"/>
        </w:rPr>
      </w:pPr>
      <w:r w:rsidRPr="00591AB9">
        <w:rPr>
          <w:rFonts w:ascii="Times New Roman" w:hAnsi="Times New Roman" w:cs="Times New Roman"/>
          <w:sz w:val="24"/>
          <w:szCs w:val="24"/>
        </w:rPr>
        <w:t>To increase tenant protections, we believe that FHFA should create protections for tenants residing on properties with federally backed mortgages, including:</w:t>
      </w:r>
    </w:p>
    <w:p w14:paraId="3F98A7E0" w14:textId="77777777" w:rsidR="00F36D87" w:rsidRPr="00591AB9" w:rsidRDefault="00F36D87" w:rsidP="00F36D87">
      <w:pPr>
        <w:pStyle w:val="ListParagraph"/>
        <w:numPr>
          <w:ilvl w:val="0"/>
          <w:numId w:val="1"/>
        </w:numPr>
        <w:spacing w:after="0"/>
        <w:rPr>
          <w:rFonts w:ascii="Times New Roman" w:hAnsi="Times New Roman" w:cs="Times New Roman"/>
          <w:sz w:val="24"/>
          <w:szCs w:val="24"/>
        </w:rPr>
      </w:pPr>
      <w:r w:rsidRPr="00591AB9">
        <w:rPr>
          <w:rFonts w:ascii="Times New Roman" w:hAnsi="Times New Roman" w:cs="Times New Roman"/>
          <w:b/>
          <w:bCs/>
          <w:sz w:val="24"/>
          <w:szCs w:val="24"/>
        </w:rPr>
        <w:t>Source of Income protections</w:t>
      </w:r>
      <w:r w:rsidRPr="00591AB9">
        <w:rPr>
          <w:rFonts w:ascii="Times New Roman" w:hAnsi="Times New Roman" w:cs="Times New Roman"/>
          <w:sz w:val="24"/>
          <w:szCs w:val="24"/>
        </w:rPr>
        <w:t xml:space="preserve"> to prohibit landlords from discriminating against tenants who receive invaluable housing assistance, including Supplemental Security Income (SSI), Section 8 Security Housing, or local rental assistance. By allowing for the diversification of acceptable assistance programs, it allows for tenants to have the freedom to select where they choose to live.</w:t>
      </w:r>
    </w:p>
    <w:p w14:paraId="5E6D02BB" w14:textId="2B8948B0" w:rsidR="00F36D87" w:rsidRPr="00591AB9" w:rsidRDefault="00F36D87" w:rsidP="00F36D87">
      <w:pPr>
        <w:pStyle w:val="ListParagraph"/>
        <w:numPr>
          <w:ilvl w:val="0"/>
          <w:numId w:val="1"/>
        </w:numPr>
        <w:spacing w:after="0"/>
        <w:rPr>
          <w:rFonts w:ascii="Times New Roman" w:hAnsi="Times New Roman" w:cs="Times New Roman"/>
          <w:sz w:val="24"/>
          <w:szCs w:val="24"/>
        </w:rPr>
      </w:pPr>
      <w:r w:rsidRPr="00591AB9">
        <w:rPr>
          <w:rFonts w:ascii="Times New Roman" w:hAnsi="Times New Roman" w:cs="Times New Roman"/>
          <w:b/>
          <w:bCs/>
          <w:sz w:val="24"/>
          <w:szCs w:val="24"/>
        </w:rPr>
        <w:t>“Just cause” eviction standards</w:t>
      </w:r>
      <w:r w:rsidRPr="00591AB9">
        <w:rPr>
          <w:rFonts w:ascii="Times New Roman" w:hAnsi="Times New Roman" w:cs="Times New Roman"/>
          <w:sz w:val="24"/>
          <w:szCs w:val="24"/>
        </w:rPr>
        <w:t xml:space="preserve">, </w:t>
      </w:r>
      <w:r w:rsidR="00A133D3" w:rsidRPr="00591AB9">
        <w:rPr>
          <w:rFonts w:ascii="Times New Roman" w:hAnsi="Times New Roman" w:cs="Times New Roman"/>
          <w:sz w:val="24"/>
          <w:szCs w:val="24"/>
        </w:rPr>
        <w:t>which limit the causes for which a landlord can evict a tenant or refuse to renew a tenant’s lease when the tenant is not at fault or in violation of any law</w:t>
      </w:r>
    </w:p>
    <w:p w14:paraId="170EAF48" w14:textId="59527BCF" w:rsidR="00F36D87" w:rsidRPr="00591AB9" w:rsidRDefault="00F36D87" w:rsidP="00F36D87">
      <w:pPr>
        <w:pStyle w:val="ListParagraph"/>
        <w:numPr>
          <w:ilvl w:val="0"/>
          <w:numId w:val="1"/>
        </w:numPr>
        <w:spacing w:after="0"/>
        <w:rPr>
          <w:rFonts w:ascii="Times New Roman" w:hAnsi="Times New Roman" w:cs="Times New Roman"/>
          <w:sz w:val="24"/>
          <w:szCs w:val="24"/>
        </w:rPr>
      </w:pPr>
      <w:r w:rsidRPr="00591AB9">
        <w:rPr>
          <w:rFonts w:ascii="Times New Roman" w:hAnsi="Times New Roman" w:cs="Times New Roman"/>
          <w:b/>
          <w:bCs/>
          <w:sz w:val="24"/>
          <w:szCs w:val="24"/>
        </w:rPr>
        <w:t>Rent gouging protections</w:t>
      </w:r>
      <w:r w:rsidRPr="00591AB9">
        <w:rPr>
          <w:rFonts w:ascii="Times New Roman" w:hAnsi="Times New Roman" w:cs="Times New Roman"/>
          <w:sz w:val="24"/>
          <w:szCs w:val="24"/>
        </w:rPr>
        <w:t xml:space="preserve"> to stop landlords from </w:t>
      </w:r>
      <w:r w:rsidR="00A133D3" w:rsidRPr="00591AB9">
        <w:rPr>
          <w:rFonts w:ascii="Times New Roman" w:hAnsi="Times New Roman" w:cs="Times New Roman"/>
          <w:sz w:val="24"/>
          <w:szCs w:val="24"/>
        </w:rPr>
        <w:t>dramatically and unreasonably raising</w:t>
      </w:r>
      <w:r w:rsidRPr="00591AB9">
        <w:rPr>
          <w:rFonts w:ascii="Times New Roman" w:hAnsi="Times New Roman" w:cs="Times New Roman"/>
          <w:sz w:val="24"/>
          <w:szCs w:val="24"/>
        </w:rPr>
        <w:t xml:space="preserve"> rents</w:t>
      </w:r>
    </w:p>
    <w:p w14:paraId="29670D7D" w14:textId="157BFFF9" w:rsidR="00F36D87" w:rsidRPr="00591AB9" w:rsidRDefault="00F36D87" w:rsidP="00F36D87">
      <w:pPr>
        <w:pStyle w:val="ListParagraph"/>
        <w:numPr>
          <w:ilvl w:val="0"/>
          <w:numId w:val="1"/>
        </w:numPr>
        <w:spacing w:after="0"/>
        <w:rPr>
          <w:rFonts w:ascii="Times New Roman" w:hAnsi="Times New Roman" w:cs="Times New Roman"/>
          <w:sz w:val="24"/>
          <w:szCs w:val="24"/>
        </w:rPr>
      </w:pPr>
      <w:r w:rsidRPr="00591AB9">
        <w:rPr>
          <w:rFonts w:ascii="Times New Roman" w:hAnsi="Times New Roman" w:cs="Times New Roman"/>
          <w:sz w:val="24"/>
          <w:szCs w:val="24"/>
        </w:rPr>
        <w:t xml:space="preserve">Requirements to ensure housing is </w:t>
      </w:r>
      <w:r w:rsidRPr="00591AB9">
        <w:rPr>
          <w:rFonts w:ascii="Times New Roman" w:hAnsi="Times New Roman" w:cs="Times New Roman"/>
          <w:b/>
          <w:bCs/>
          <w:sz w:val="24"/>
          <w:szCs w:val="24"/>
        </w:rPr>
        <w:t xml:space="preserve">safe, decent, </w:t>
      </w:r>
      <w:r w:rsidR="00A133D3" w:rsidRPr="00591AB9">
        <w:rPr>
          <w:rFonts w:ascii="Times New Roman" w:hAnsi="Times New Roman" w:cs="Times New Roman"/>
          <w:b/>
          <w:bCs/>
          <w:sz w:val="24"/>
          <w:szCs w:val="24"/>
        </w:rPr>
        <w:t xml:space="preserve">accessible, </w:t>
      </w:r>
      <w:r w:rsidRPr="00591AB9">
        <w:rPr>
          <w:rFonts w:ascii="Times New Roman" w:hAnsi="Times New Roman" w:cs="Times New Roman"/>
          <w:b/>
          <w:bCs/>
          <w:sz w:val="24"/>
          <w:szCs w:val="24"/>
        </w:rPr>
        <w:t>and healthy</w:t>
      </w:r>
      <w:r w:rsidRPr="00591AB9">
        <w:rPr>
          <w:rFonts w:ascii="Times New Roman" w:hAnsi="Times New Roman" w:cs="Times New Roman"/>
          <w:sz w:val="24"/>
          <w:szCs w:val="24"/>
        </w:rPr>
        <w:t xml:space="preserve"> for tenants and their families </w:t>
      </w:r>
    </w:p>
    <w:p w14:paraId="717D2DF4" w14:textId="77777777" w:rsidR="00F36D87" w:rsidRPr="00591AB9" w:rsidRDefault="00F36D87" w:rsidP="00F36D87">
      <w:pPr>
        <w:spacing w:after="0"/>
        <w:rPr>
          <w:rFonts w:ascii="Times New Roman" w:hAnsi="Times New Roman" w:cs="Times New Roman"/>
          <w:sz w:val="24"/>
          <w:szCs w:val="24"/>
        </w:rPr>
      </w:pPr>
      <w:r w:rsidRPr="00591AB9">
        <w:rPr>
          <w:rFonts w:ascii="Times New Roman" w:hAnsi="Times New Roman" w:cs="Times New Roman"/>
          <w:sz w:val="24"/>
          <w:szCs w:val="24"/>
        </w:rPr>
        <w:t xml:space="preserve"> </w:t>
      </w:r>
    </w:p>
    <w:p w14:paraId="6A58D6A9" w14:textId="3E65FA1D" w:rsidR="00F36D87" w:rsidRPr="00591AB9" w:rsidRDefault="00F36D87" w:rsidP="00F36D87">
      <w:pPr>
        <w:spacing w:after="0"/>
        <w:rPr>
          <w:rFonts w:ascii="Times New Roman" w:hAnsi="Times New Roman" w:cs="Times New Roman"/>
          <w:sz w:val="24"/>
          <w:szCs w:val="24"/>
        </w:rPr>
      </w:pPr>
      <w:r w:rsidRPr="00591AB9">
        <w:rPr>
          <w:rFonts w:ascii="Times New Roman" w:hAnsi="Times New Roman" w:cs="Times New Roman"/>
          <w:sz w:val="24"/>
          <w:szCs w:val="24"/>
        </w:rPr>
        <w:t xml:space="preserve">Tenant protection is homelessness prevention. At PATH, we </w:t>
      </w:r>
      <w:r w:rsidRPr="00591AB9">
        <w:rPr>
          <w:rFonts w:ascii="Times New Roman" w:hAnsi="Times New Roman" w:cs="Times New Roman"/>
          <w:sz w:val="24"/>
          <w:szCs w:val="24"/>
        </w:rPr>
        <w:t>do whatever it takes to bring our neighbors out of homelessness</w:t>
      </w:r>
      <w:r w:rsidR="008F65A7" w:rsidRPr="00591AB9">
        <w:rPr>
          <w:rFonts w:ascii="Times New Roman" w:hAnsi="Times New Roman" w:cs="Times New Roman"/>
          <w:sz w:val="24"/>
          <w:szCs w:val="24"/>
        </w:rPr>
        <w:t xml:space="preserve"> –</w:t>
      </w:r>
      <w:r w:rsidRPr="00591AB9">
        <w:rPr>
          <w:rFonts w:ascii="Times New Roman" w:hAnsi="Times New Roman" w:cs="Times New Roman"/>
          <w:sz w:val="24"/>
          <w:szCs w:val="24"/>
        </w:rPr>
        <w:t xml:space="preserve"> but</w:t>
      </w:r>
      <w:r w:rsidRPr="00591AB9">
        <w:rPr>
          <w:rFonts w:ascii="Times New Roman" w:hAnsi="Times New Roman" w:cs="Times New Roman"/>
          <w:sz w:val="24"/>
          <w:szCs w:val="24"/>
        </w:rPr>
        <w:t xml:space="preserve"> </w:t>
      </w:r>
      <w:r w:rsidRPr="00591AB9">
        <w:rPr>
          <w:rFonts w:ascii="Times New Roman" w:hAnsi="Times New Roman" w:cs="Times New Roman"/>
          <w:sz w:val="24"/>
          <w:szCs w:val="24"/>
        </w:rPr>
        <w:t>we are all better off when an individual or family can</w:t>
      </w:r>
      <w:r w:rsidRPr="00591AB9">
        <w:rPr>
          <w:rFonts w:ascii="Times New Roman" w:hAnsi="Times New Roman" w:cs="Times New Roman"/>
          <w:sz w:val="24"/>
          <w:szCs w:val="24"/>
        </w:rPr>
        <w:t xml:space="preserve"> avoid homelessness altogether.</w:t>
      </w:r>
      <w:r w:rsidRPr="00591AB9">
        <w:rPr>
          <w:rFonts w:ascii="Times New Roman" w:hAnsi="Times New Roman" w:cs="Times New Roman"/>
          <w:sz w:val="24"/>
          <w:szCs w:val="24"/>
        </w:rPr>
        <w:t xml:space="preserve"> </w:t>
      </w:r>
      <w:r w:rsidR="008F65A7" w:rsidRPr="00591AB9">
        <w:rPr>
          <w:rFonts w:ascii="Times New Roman" w:hAnsi="Times New Roman" w:cs="Times New Roman"/>
          <w:sz w:val="24"/>
          <w:szCs w:val="24"/>
        </w:rPr>
        <w:t xml:space="preserve">Source of income protections guard the most vulnerable tenants from discrimination, deriving greater value out of government assistance, but those protections must be instituted and rigorously enforced. In California, denying a rental application based on a tenant’s voucher is expressly illegal, but our case managers and housing navigators constantly confront landlords violating the spirit or even letter of the law. </w:t>
      </w:r>
      <w:r w:rsidR="00A133D3" w:rsidRPr="00591AB9">
        <w:rPr>
          <w:rFonts w:ascii="Times New Roman" w:hAnsi="Times New Roman" w:cs="Times New Roman"/>
          <w:sz w:val="24"/>
          <w:szCs w:val="24"/>
        </w:rPr>
        <w:t xml:space="preserve">Just-cause eviction standards give </w:t>
      </w:r>
      <w:r w:rsidR="00A133D3" w:rsidRPr="00591AB9">
        <w:rPr>
          <w:rFonts w:ascii="Times New Roman" w:hAnsi="Times New Roman" w:cs="Times New Roman"/>
          <w:sz w:val="24"/>
          <w:szCs w:val="24"/>
        </w:rPr>
        <w:lastRenderedPageBreak/>
        <w:t>tenants the chance to address lease issues before their landlord resorts to eviction</w:t>
      </w:r>
      <w:r w:rsidRPr="00591AB9">
        <w:rPr>
          <w:rFonts w:ascii="Times New Roman" w:hAnsi="Times New Roman" w:cs="Times New Roman"/>
          <w:sz w:val="24"/>
          <w:szCs w:val="24"/>
        </w:rPr>
        <w:t xml:space="preserve">. </w:t>
      </w:r>
      <w:r w:rsidR="00B41C70" w:rsidRPr="00591AB9">
        <w:rPr>
          <w:rFonts w:ascii="Times New Roman" w:hAnsi="Times New Roman" w:cs="Times New Roman"/>
          <w:sz w:val="24"/>
          <w:szCs w:val="24"/>
        </w:rPr>
        <w:t>Caps on rent increases can allow landlords to reasonably cover costs without pushing tenants to the brink of homelessness</w:t>
      </w:r>
      <w:r w:rsidR="00D77B67" w:rsidRPr="00591AB9">
        <w:rPr>
          <w:rFonts w:ascii="Times New Roman" w:hAnsi="Times New Roman" w:cs="Times New Roman"/>
          <w:sz w:val="24"/>
          <w:szCs w:val="24"/>
        </w:rPr>
        <w:t>.</w:t>
      </w:r>
      <w:r w:rsidR="00B41C70" w:rsidRPr="00591AB9">
        <w:rPr>
          <w:rFonts w:ascii="Times New Roman" w:hAnsi="Times New Roman" w:cs="Times New Roman"/>
          <w:sz w:val="24"/>
          <w:szCs w:val="24"/>
        </w:rPr>
        <w:t xml:space="preserve"> Health, safety, and accessibility standards </w:t>
      </w:r>
      <w:r w:rsidR="00591AB9" w:rsidRPr="00591AB9">
        <w:rPr>
          <w:rFonts w:ascii="Times New Roman" w:hAnsi="Times New Roman" w:cs="Times New Roman"/>
          <w:sz w:val="24"/>
          <w:szCs w:val="24"/>
        </w:rPr>
        <w:t>are a common-sense requirement that needs consistent and regular enforcement.</w:t>
      </w:r>
      <w:r w:rsidR="00B41C70" w:rsidRPr="00591AB9">
        <w:rPr>
          <w:rFonts w:ascii="Times New Roman" w:hAnsi="Times New Roman" w:cs="Times New Roman"/>
          <w:sz w:val="24"/>
          <w:szCs w:val="24"/>
        </w:rPr>
        <w:t xml:space="preserve"> </w:t>
      </w:r>
      <w:r w:rsidR="00591AB9" w:rsidRPr="00591AB9">
        <w:rPr>
          <w:rFonts w:ascii="Times New Roman" w:hAnsi="Times New Roman" w:cs="Times New Roman"/>
          <w:sz w:val="24"/>
          <w:szCs w:val="24"/>
        </w:rPr>
        <w:t>Alert and equitable enforcement is especially crucial as we know housing injustices</w:t>
      </w:r>
      <w:r w:rsidRPr="00591AB9">
        <w:rPr>
          <w:rFonts w:ascii="Times New Roman" w:hAnsi="Times New Roman" w:cs="Times New Roman"/>
          <w:sz w:val="24"/>
          <w:szCs w:val="24"/>
        </w:rPr>
        <w:t xml:space="preserve"> disproportionately </w:t>
      </w:r>
      <w:r w:rsidR="00591AB9" w:rsidRPr="00591AB9">
        <w:rPr>
          <w:rFonts w:ascii="Times New Roman" w:hAnsi="Times New Roman" w:cs="Times New Roman"/>
          <w:sz w:val="24"/>
          <w:szCs w:val="24"/>
        </w:rPr>
        <w:t>harm</w:t>
      </w:r>
      <w:r w:rsidRPr="00591AB9">
        <w:rPr>
          <w:rFonts w:ascii="Times New Roman" w:hAnsi="Times New Roman" w:cs="Times New Roman"/>
          <w:sz w:val="24"/>
          <w:szCs w:val="24"/>
        </w:rPr>
        <w:t xml:space="preserve"> racial </w:t>
      </w:r>
      <w:proofErr w:type="gramStart"/>
      <w:r w:rsidRPr="00591AB9">
        <w:rPr>
          <w:rFonts w:ascii="Times New Roman" w:hAnsi="Times New Roman" w:cs="Times New Roman"/>
          <w:sz w:val="24"/>
          <w:szCs w:val="24"/>
        </w:rPr>
        <w:t>minorities, and</w:t>
      </w:r>
      <w:proofErr w:type="gramEnd"/>
      <w:r w:rsidRPr="00591AB9">
        <w:rPr>
          <w:rFonts w:ascii="Times New Roman" w:hAnsi="Times New Roman" w:cs="Times New Roman"/>
          <w:sz w:val="24"/>
          <w:szCs w:val="24"/>
        </w:rPr>
        <w:t xml:space="preserve"> make it more difficult for people of color to find stable housing for themselves and their families. Each of these </w:t>
      </w:r>
      <w:r w:rsidR="00591AB9" w:rsidRPr="00591AB9">
        <w:rPr>
          <w:rFonts w:ascii="Times New Roman" w:hAnsi="Times New Roman" w:cs="Times New Roman"/>
          <w:sz w:val="24"/>
          <w:szCs w:val="24"/>
        </w:rPr>
        <w:t>protections</w:t>
      </w:r>
      <w:r w:rsidRPr="00591AB9">
        <w:rPr>
          <w:rFonts w:ascii="Times New Roman" w:hAnsi="Times New Roman" w:cs="Times New Roman"/>
          <w:sz w:val="24"/>
          <w:szCs w:val="24"/>
        </w:rPr>
        <w:t xml:space="preserve"> play an </w:t>
      </w:r>
      <w:r w:rsidR="00591AB9" w:rsidRPr="00591AB9">
        <w:rPr>
          <w:rFonts w:ascii="Times New Roman" w:hAnsi="Times New Roman" w:cs="Times New Roman"/>
          <w:sz w:val="24"/>
          <w:szCs w:val="24"/>
        </w:rPr>
        <w:t>important</w:t>
      </w:r>
      <w:r w:rsidRPr="00591AB9">
        <w:rPr>
          <w:rFonts w:ascii="Times New Roman" w:hAnsi="Times New Roman" w:cs="Times New Roman"/>
          <w:sz w:val="24"/>
          <w:szCs w:val="24"/>
        </w:rPr>
        <w:t xml:space="preserve"> role in decreasing homelessness.</w:t>
      </w:r>
    </w:p>
    <w:p w14:paraId="5F98C2F3" w14:textId="77777777" w:rsidR="00F36D87" w:rsidRPr="00591AB9" w:rsidRDefault="00F36D87" w:rsidP="00F36D87">
      <w:pPr>
        <w:spacing w:after="0"/>
        <w:rPr>
          <w:rFonts w:ascii="Times New Roman" w:hAnsi="Times New Roman" w:cs="Times New Roman"/>
          <w:sz w:val="24"/>
          <w:szCs w:val="24"/>
        </w:rPr>
      </w:pPr>
    </w:p>
    <w:p w14:paraId="1F3FFC74" w14:textId="52625633" w:rsidR="00E9340F" w:rsidRPr="00591AB9" w:rsidRDefault="00F36D87" w:rsidP="00F36D87">
      <w:pPr>
        <w:spacing w:after="0"/>
        <w:rPr>
          <w:rFonts w:ascii="Times New Roman" w:hAnsi="Times New Roman" w:cs="Times New Roman"/>
          <w:sz w:val="24"/>
          <w:szCs w:val="24"/>
        </w:rPr>
      </w:pPr>
      <w:r w:rsidRPr="00591AB9">
        <w:rPr>
          <w:rFonts w:ascii="Times New Roman" w:hAnsi="Times New Roman" w:cs="Times New Roman"/>
          <w:sz w:val="24"/>
          <w:szCs w:val="24"/>
        </w:rPr>
        <w:t xml:space="preserve">We strongly support these substantial </w:t>
      </w:r>
      <w:r w:rsidR="00591AB9" w:rsidRPr="00591AB9">
        <w:rPr>
          <w:rFonts w:ascii="Times New Roman" w:hAnsi="Times New Roman" w:cs="Times New Roman"/>
          <w:sz w:val="24"/>
          <w:szCs w:val="24"/>
        </w:rPr>
        <w:t>regulatory</w:t>
      </w:r>
      <w:r w:rsidRPr="00591AB9">
        <w:rPr>
          <w:rFonts w:ascii="Times New Roman" w:hAnsi="Times New Roman" w:cs="Times New Roman"/>
          <w:sz w:val="24"/>
          <w:szCs w:val="24"/>
        </w:rPr>
        <w:t xml:space="preserve"> </w:t>
      </w:r>
      <w:r w:rsidR="00591AB9" w:rsidRPr="00591AB9">
        <w:rPr>
          <w:rFonts w:ascii="Times New Roman" w:hAnsi="Times New Roman" w:cs="Times New Roman"/>
          <w:sz w:val="24"/>
          <w:szCs w:val="24"/>
        </w:rPr>
        <w:t>efforts and</w:t>
      </w:r>
      <w:r w:rsidRPr="00591AB9">
        <w:rPr>
          <w:rFonts w:ascii="Times New Roman" w:hAnsi="Times New Roman" w:cs="Times New Roman"/>
          <w:sz w:val="24"/>
          <w:szCs w:val="24"/>
        </w:rPr>
        <w:t xml:space="preserve"> urge you to </w:t>
      </w:r>
      <w:proofErr w:type="gramStart"/>
      <w:r w:rsidRPr="00591AB9">
        <w:rPr>
          <w:rFonts w:ascii="Times New Roman" w:hAnsi="Times New Roman" w:cs="Times New Roman"/>
          <w:sz w:val="24"/>
          <w:szCs w:val="24"/>
        </w:rPr>
        <w:t>take action</w:t>
      </w:r>
      <w:proofErr w:type="gramEnd"/>
      <w:r w:rsidRPr="00591AB9">
        <w:rPr>
          <w:rFonts w:ascii="Times New Roman" w:hAnsi="Times New Roman" w:cs="Times New Roman"/>
          <w:sz w:val="24"/>
          <w:szCs w:val="24"/>
        </w:rPr>
        <w:t>.</w:t>
      </w:r>
      <w:r w:rsidR="00591AB9" w:rsidRPr="00591AB9">
        <w:rPr>
          <w:rFonts w:ascii="Times New Roman" w:hAnsi="Times New Roman" w:cs="Times New Roman"/>
          <w:sz w:val="24"/>
          <w:szCs w:val="24"/>
        </w:rPr>
        <w:t xml:space="preserve"> </w:t>
      </w:r>
    </w:p>
    <w:p w14:paraId="1DF91327" w14:textId="7760794F" w:rsidR="00591AB9" w:rsidRPr="00591AB9" w:rsidRDefault="00591AB9" w:rsidP="00F36D87">
      <w:pPr>
        <w:spacing w:after="0"/>
        <w:rPr>
          <w:rFonts w:ascii="Times New Roman" w:hAnsi="Times New Roman" w:cs="Times New Roman"/>
          <w:sz w:val="24"/>
          <w:szCs w:val="24"/>
        </w:rPr>
      </w:pPr>
    </w:p>
    <w:p w14:paraId="4B1ACA1A" w14:textId="5E135694" w:rsidR="00591AB9" w:rsidRPr="00591AB9" w:rsidRDefault="00591AB9" w:rsidP="00F36D87">
      <w:pPr>
        <w:spacing w:after="0"/>
        <w:rPr>
          <w:rFonts w:ascii="Times New Roman" w:hAnsi="Times New Roman" w:cs="Times New Roman"/>
          <w:sz w:val="24"/>
          <w:szCs w:val="24"/>
        </w:rPr>
      </w:pPr>
      <w:r w:rsidRPr="00591AB9">
        <w:rPr>
          <w:rFonts w:ascii="Times New Roman" w:hAnsi="Times New Roman" w:cs="Times New Roman"/>
          <w:sz w:val="24"/>
          <w:szCs w:val="24"/>
        </w:rPr>
        <w:t xml:space="preserve">Sincerely, </w:t>
      </w:r>
    </w:p>
    <w:p w14:paraId="7CC23C73" w14:textId="26ED4A2E" w:rsidR="00591AB9" w:rsidRPr="00591AB9" w:rsidRDefault="00591AB9" w:rsidP="00F36D87">
      <w:pPr>
        <w:spacing w:after="0"/>
        <w:rPr>
          <w:rFonts w:ascii="Times New Roman" w:hAnsi="Times New Roman" w:cs="Times New Roman"/>
          <w:sz w:val="24"/>
          <w:szCs w:val="24"/>
        </w:rPr>
      </w:pPr>
      <w:r w:rsidRPr="00591AB9">
        <w:rPr>
          <w:rFonts w:ascii="Times New Roman" w:hAnsi="Times New Roman" w:cs="Times New Roman"/>
          <w:noProof/>
          <w:sz w:val="24"/>
          <w:szCs w:val="24"/>
        </w:rPr>
        <w:drawing>
          <wp:anchor distT="0" distB="0" distL="114300" distR="114300" simplePos="0" relativeHeight="251659264" behindDoc="1" locked="0" layoutInCell="1" allowOverlap="1" wp14:anchorId="1C0C39A1" wp14:editId="2707DB00">
            <wp:simplePos x="0" y="0"/>
            <wp:positionH relativeFrom="column">
              <wp:posOffset>0</wp:posOffset>
            </wp:positionH>
            <wp:positionV relativeFrom="page">
              <wp:posOffset>3038475</wp:posOffset>
            </wp:positionV>
            <wp:extent cx="1314450" cy="525780"/>
            <wp:effectExtent l="0" t="0" r="0" b="0"/>
            <wp:wrapThrough wrapText="bothSides">
              <wp:wrapPolygon edited="0">
                <wp:start x="5322" y="3913"/>
                <wp:lineTo x="0" y="6261"/>
                <wp:lineTo x="0" y="14087"/>
                <wp:lineTo x="6887" y="18000"/>
                <wp:lineTo x="6887" y="19565"/>
                <wp:lineTo x="8452" y="19565"/>
                <wp:lineTo x="20661" y="18000"/>
                <wp:lineTo x="20661" y="7826"/>
                <wp:lineTo x="7513" y="3913"/>
                <wp:lineTo x="5322" y="3913"/>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525780"/>
                    </a:xfrm>
                    <a:prstGeom prst="rect">
                      <a:avLst/>
                    </a:prstGeom>
                    <a:noFill/>
                    <a:ln>
                      <a:noFill/>
                    </a:ln>
                  </pic:spPr>
                </pic:pic>
              </a:graphicData>
            </a:graphic>
          </wp:anchor>
        </w:drawing>
      </w:r>
    </w:p>
    <w:p w14:paraId="127D65C2" w14:textId="6FB586C2" w:rsidR="00591AB9" w:rsidRPr="00591AB9" w:rsidRDefault="00591AB9" w:rsidP="00F36D87">
      <w:pPr>
        <w:spacing w:after="0"/>
        <w:rPr>
          <w:rFonts w:ascii="Times New Roman" w:hAnsi="Times New Roman" w:cs="Times New Roman"/>
          <w:sz w:val="24"/>
          <w:szCs w:val="24"/>
        </w:rPr>
      </w:pPr>
    </w:p>
    <w:p w14:paraId="64EB56FE" w14:textId="77777777" w:rsidR="00591AB9" w:rsidRPr="00591AB9" w:rsidRDefault="00591AB9" w:rsidP="00F36D87">
      <w:pPr>
        <w:spacing w:after="0"/>
        <w:rPr>
          <w:rFonts w:ascii="Times New Roman" w:hAnsi="Times New Roman" w:cs="Times New Roman"/>
          <w:sz w:val="24"/>
          <w:szCs w:val="24"/>
        </w:rPr>
      </w:pPr>
    </w:p>
    <w:p w14:paraId="21FFC507" w14:textId="13BA1604" w:rsidR="00591AB9" w:rsidRPr="00591AB9" w:rsidRDefault="00591AB9" w:rsidP="00F36D87">
      <w:pPr>
        <w:spacing w:after="0"/>
        <w:rPr>
          <w:rFonts w:ascii="Times New Roman" w:hAnsi="Times New Roman" w:cs="Times New Roman"/>
          <w:sz w:val="24"/>
          <w:szCs w:val="24"/>
        </w:rPr>
      </w:pPr>
      <w:r w:rsidRPr="00591AB9">
        <w:rPr>
          <w:rFonts w:ascii="Times New Roman" w:hAnsi="Times New Roman" w:cs="Times New Roman"/>
          <w:sz w:val="24"/>
          <w:szCs w:val="24"/>
        </w:rPr>
        <w:t>Jennifer Hark Dietz</w:t>
      </w:r>
    </w:p>
    <w:p w14:paraId="0B4D34D4" w14:textId="1F7F771D" w:rsidR="00591AB9" w:rsidRPr="00591AB9" w:rsidRDefault="00591AB9" w:rsidP="00F36D87">
      <w:pPr>
        <w:spacing w:after="0"/>
        <w:rPr>
          <w:rFonts w:ascii="Times New Roman" w:hAnsi="Times New Roman" w:cs="Times New Roman"/>
          <w:sz w:val="24"/>
          <w:szCs w:val="24"/>
        </w:rPr>
      </w:pPr>
      <w:r w:rsidRPr="00591AB9">
        <w:rPr>
          <w:rFonts w:ascii="Times New Roman" w:hAnsi="Times New Roman" w:cs="Times New Roman"/>
          <w:sz w:val="24"/>
          <w:szCs w:val="24"/>
        </w:rPr>
        <w:t>CEO</w:t>
      </w:r>
    </w:p>
    <w:p w14:paraId="78095AB7" w14:textId="42DD2915" w:rsidR="00591AB9" w:rsidRPr="00591AB9" w:rsidRDefault="00591AB9" w:rsidP="00F36D87">
      <w:pPr>
        <w:spacing w:after="0"/>
        <w:rPr>
          <w:rFonts w:ascii="Times New Roman" w:hAnsi="Times New Roman" w:cs="Times New Roman"/>
          <w:sz w:val="24"/>
          <w:szCs w:val="24"/>
        </w:rPr>
      </w:pPr>
      <w:r w:rsidRPr="00591AB9">
        <w:rPr>
          <w:rFonts w:ascii="Times New Roman" w:hAnsi="Times New Roman" w:cs="Times New Roman"/>
          <w:sz w:val="24"/>
          <w:szCs w:val="24"/>
        </w:rPr>
        <w:t>PATH</w:t>
      </w:r>
    </w:p>
    <w:sectPr w:rsidR="00591AB9" w:rsidRPr="00591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36525"/>
    <w:multiLevelType w:val="hybridMultilevel"/>
    <w:tmpl w:val="F064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351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87"/>
    <w:rsid w:val="00591AB9"/>
    <w:rsid w:val="00684701"/>
    <w:rsid w:val="00890B8B"/>
    <w:rsid w:val="008F21A7"/>
    <w:rsid w:val="008F65A7"/>
    <w:rsid w:val="00A133D3"/>
    <w:rsid w:val="00B41C70"/>
    <w:rsid w:val="00D77B67"/>
    <w:rsid w:val="00E70562"/>
    <w:rsid w:val="00E9340F"/>
    <w:rsid w:val="00F3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CEE12C"/>
  <w15:chartTrackingRefBased/>
  <w15:docId w15:val="{46D18C54-3849-4557-A0DA-2AE66FDB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A4C85-C01D-4DEF-AB0C-F54855F5E849}"/>
</file>

<file path=customXml/itemProps2.xml><?xml version="1.0" encoding="utf-8"?>
<ds:datastoreItem xmlns:ds="http://schemas.openxmlformats.org/officeDocument/2006/customXml" ds:itemID="{74BCD612-4192-4771-A710-6270CC2A778F}"/>
</file>

<file path=customXml/itemProps3.xml><?xml version="1.0" encoding="utf-8"?>
<ds:datastoreItem xmlns:ds="http://schemas.openxmlformats.org/officeDocument/2006/customXml" ds:itemID="{288E958A-C8A3-4C29-AC86-E0E939EC0A2F}"/>
</file>

<file path=docProps/app.xml><?xml version="1.0" encoding="utf-8"?>
<Properties xmlns="http://schemas.openxmlformats.org/officeDocument/2006/extended-properties" xmlns:vt="http://schemas.openxmlformats.org/officeDocument/2006/docPropsVTypes">
  <Template>Normal</Template>
  <TotalTime>213</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Zeke Sandoval</dc:creator>
  <cp:keywords/>
  <dc:description/>
  <cp:lastModifiedBy>Zeke Sandoval</cp:lastModifiedBy>
  <cp:revision>1</cp:revision>
  <dcterms:created xsi:type="dcterms:W3CDTF">2023-06-30T22:10:00Z</dcterms:created>
  <dcterms:modified xsi:type="dcterms:W3CDTF">2023-07-01T01:43:00Z</dcterms:modified>
</cp:coreProperties>
</file>