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A008F" w14:textId="5F3611CB" w:rsidR="00EF4BAF" w:rsidRDefault="006F3D10">
      <w:r>
        <w:t xml:space="preserve">March </w:t>
      </w:r>
      <w:r w:rsidR="00070CD2">
        <w:t>30</w:t>
      </w:r>
      <w:r>
        <w:t>, 2023</w:t>
      </w:r>
    </w:p>
    <w:p w14:paraId="6D0C7345" w14:textId="50BCBB9D" w:rsidR="006F3D10" w:rsidRDefault="006F3D10" w:rsidP="006F3D10">
      <w:pPr>
        <w:pStyle w:val="NoSpacing"/>
      </w:pPr>
      <w:r>
        <w:t>Federal Housing Finance Agency</w:t>
      </w:r>
    </w:p>
    <w:p w14:paraId="24723F8E" w14:textId="4130D4EE" w:rsidR="006F3D10" w:rsidRDefault="006F3D10" w:rsidP="006F3D10">
      <w:pPr>
        <w:pStyle w:val="NoSpacing"/>
      </w:pPr>
      <w:r>
        <w:t>Constitution Center</w:t>
      </w:r>
    </w:p>
    <w:p w14:paraId="09657EDD" w14:textId="66FAD2A3" w:rsidR="006F3D10" w:rsidRDefault="006F3D10" w:rsidP="006F3D10">
      <w:pPr>
        <w:pStyle w:val="NoSpacing"/>
      </w:pPr>
      <w:r>
        <w:t>400 7</w:t>
      </w:r>
      <w:r w:rsidRPr="006F3D10">
        <w:rPr>
          <w:vertAlign w:val="superscript"/>
        </w:rPr>
        <w:t>th</w:t>
      </w:r>
      <w:r>
        <w:t xml:space="preserve"> Street, SW</w:t>
      </w:r>
    </w:p>
    <w:p w14:paraId="3F6FA6B5" w14:textId="1C2C4F24" w:rsidR="006F3D10" w:rsidRDefault="006F3D10" w:rsidP="006F3D10">
      <w:pPr>
        <w:pStyle w:val="NoSpacing"/>
      </w:pPr>
      <w:r>
        <w:t>Washington, DC 20219</w:t>
      </w:r>
    </w:p>
    <w:p w14:paraId="6AE4C93B" w14:textId="6608BC44" w:rsidR="00312DF0" w:rsidRDefault="00312DF0" w:rsidP="006F3D10">
      <w:pPr>
        <w:pStyle w:val="NoSpacing"/>
      </w:pPr>
    </w:p>
    <w:p w14:paraId="5C309F30" w14:textId="61F0D001" w:rsidR="006F3D10" w:rsidRDefault="00312DF0" w:rsidP="006F3D10">
      <w:pPr>
        <w:pStyle w:val="NoSpacing"/>
      </w:pPr>
      <w:r>
        <w:t>COMMENTS regarding</w:t>
      </w:r>
      <w:r w:rsidR="0074025F">
        <w:t xml:space="preserve">: </w:t>
      </w:r>
      <w:r>
        <w:t xml:space="preserve"> FHLB System at 100: Focusing on the Future</w:t>
      </w:r>
    </w:p>
    <w:p w14:paraId="574BA087" w14:textId="39CC1076" w:rsidR="006F3D10" w:rsidRDefault="006F3D10" w:rsidP="006F3D10">
      <w:pPr>
        <w:pStyle w:val="NoSpacing"/>
      </w:pPr>
    </w:p>
    <w:p w14:paraId="6DD2632D" w14:textId="4CFCBF42" w:rsidR="00F95A02" w:rsidRDefault="00FB5830" w:rsidP="006F3D10">
      <w:pPr>
        <w:pStyle w:val="NoSpacing"/>
      </w:pPr>
      <w:r>
        <w:t>Dear FHFA,</w:t>
      </w:r>
    </w:p>
    <w:p w14:paraId="174232CD" w14:textId="61A3A48F" w:rsidR="00FB5830" w:rsidRDefault="00FB5830" w:rsidP="006F3D10">
      <w:pPr>
        <w:pStyle w:val="NoSpacing"/>
      </w:pPr>
    </w:p>
    <w:p w14:paraId="5DECE3BB" w14:textId="63EA6F5A" w:rsidR="00FB5830" w:rsidRDefault="00FB5830" w:rsidP="006F3D10">
      <w:pPr>
        <w:pStyle w:val="NoSpacing"/>
      </w:pPr>
      <w:r>
        <w:t xml:space="preserve">Thank you for the opportunity to comment on </w:t>
      </w:r>
      <w:proofErr w:type="gramStart"/>
      <w:r>
        <w:t>a number of</w:t>
      </w:r>
      <w:proofErr w:type="gramEnd"/>
      <w:r>
        <w:t xml:space="preserve"> topics related to “FHLB System at 100:  Focusing on the Future”.   The kick-off listening sessions and roundtables have stimulated important conversation, from </w:t>
      </w:r>
      <w:proofErr w:type="gramStart"/>
      <w:r>
        <w:t>a number of</w:t>
      </w:r>
      <w:proofErr w:type="gramEnd"/>
      <w:r>
        <w:t xml:space="preserve"> perspectives and stakeholders, on many important issues related to the Federal Home Loan Banks (FHLBs).  </w:t>
      </w:r>
      <w:r w:rsidR="00061654">
        <w:t>Please note:  t</w:t>
      </w:r>
      <w:r w:rsidR="00976D5D">
        <w:t>he views provided below are</w:t>
      </w:r>
      <w:r w:rsidR="00EF118B">
        <w:t xml:space="preserve"> entirely</w:t>
      </w:r>
      <w:r w:rsidR="00976D5D">
        <w:t xml:space="preserve"> my own</w:t>
      </w:r>
      <w:r w:rsidR="009762C6">
        <w:t>.</w:t>
      </w:r>
    </w:p>
    <w:p w14:paraId="04AD31A7" w14:textId="03567790" w:rsidR="00FB5830" w:rsidRDefault="00FB5830" w:rsidP="006F3D10">
      <w:pPr>
        <w:pStyle w:val="NoSpacing"/>
      </w:pPr>
    </w:p>
    <w:p w14:paraId="27358304" w14:textId="022F690C" w:rsidR="00FB5830" w:rsidRDefault="00FB5830" w:rsidP="006F3D10">
      <w:pPr>
        <w:pStyle w:val="NoSpacing"/>
      </w:pPr>
      <w:r>
        <w:t xml:space="preserve">The FHLBs provide </w:t>
      </w:r>
      <w:r w:rsidR="00312B9B">
        <w:t>significant and important</w:t>
      </w:r>
      <w:r>
        <w:t xml:space="preserve"> value to their member banks, insurance companies, and credit union</w:t>
      </w:r>
      <w:r w:rsidR="00E851D9">
        <w:t>s</w:t>
      </w:r>
      <w:r>
        <w:t>, a</w:t>
      </w:r>
      <w:r w:rsidR="005A56B6">
        <w:t xml:space="preserve">nd very importantly, </w:t>
      </w:r>
      <w:r w:rsidR="00E851D9">
        <w:t xml:space="preserve">to </w:t>
      </w:r>
      <w:r w:rsidR="005A56B6">
        <w:t>the communities th</w:t>
      </w:r>
      <w:r w:rsidR="00741489">
        <w:t>ose banks, insurance companies, and credit unions</w:t>
      </w:r>
      <w:r w:rsidR="005A56B6">
        <w:t xml:space="preserve"> serve.</w:t>
      </w:r>
      <w:r w:rsidR="005B508C">
        <w:t xml:space="preserve">  </w:t>
      </w:r>
      <w:r w:rsidR="005A56B6">
        <w:t>As a two-time former officer of the FHLB of Boston</w:t>
      </w:r>
      <w:r w:rsidR="005A56B6">
        <w:rPr>
          <w:rStyle w:val="FootnoteReference"/>
        </w:rPr>
        <w:footnoteReference w:id="1"/>
      </w:r>
      <w:r w:rsidR="00061654">
        <w:t xml:space="preserve"> (the Bank)</w:t>
      </w:r>
      <w:r w:rsidR="005A56B6">
        <w:t xml:space="preserve">, with 21 years of service at the Bank, I observed that value </w:t>
      </w:r>
      <w:proofErr w:type="gramStart"/>
      <w:r w:rsidR="005A56B6">
        <w:t>first hand</w:t>
      </w:r>
      <w:proofErr w:type="gramEnd"/>
      <w:r w:rsidR="005B508C">
        <w:t>, and am a steadfast advocate of the FHLBs</w:t>
      </w:r>
      <w:r w:rsidR="005A56B6">
        <w:t xml:space="preserve">.  </w:t>
      </w:r>
      <w:r w:rsidR="0074025F">
        <w:t xml:space="preserve">My experience </w:t>
      </w:r>
      <w:r w:rsidR="00741489">
        <w:t>wa</w:t>
      </w:r>
      <w:r w:rsidR="0074025F">
        <w:t>s that t</w:t>
      </w:r>
      <w:r w:rsidR="005A56B6">
        <w:t xml:space="preserve">he board and the employees of the Bank always knew exactly what their mission and purpose were.  They were fully committed to </w:t>
      </w:r>
      <w:r w:rsidR="0074025F">
        <w:t>the mission</w:t>
      </w:r>
      <w:r w:rsidR="005A56B6">
        <w:t xml:space="preserve"> </w:t>
      </w:r>
      <w:r w:rsidR="00E851D9">
        <w:t>and purpose as well</w:t>
      </w:r>
      <w:r w:rsidR="005A56B6">
        <w:t xml:space="preserve">.  Their focus </w:t>
      </w:r>
      <w:r w:rsidR="0074025F">
        <w:t>wa</w:t>
      </w:r>
      <w:r w:rsidR="005A56B6">
        <w:t>s always on providing liquidity and funding to their member institutions, for the benefit of their customers and communities, and to support housing, including affordable housing, and economic development in the New England region.</w:t>
      </w:r>
    </w:p>
    <w:p w14:paraId="244F432B" w14:textId="0FD08744" w:rsidR="005A56B6" w:rsidRDefault="005A56B6" w:rsidP="006F3D10">
      <w:pPr>
        <w:pStyle w:val="NoSpacing"/>
      </w:pPr>
    </w:p>
    <w:p w14:paraId="4DE1E97C" w14:textId="2B7FA584" w:rsidR="005A56B6" w:rsidRDefault="005A56B6" w:rsidP="006F3D10">
      <w:pPr>
        <w:pStyle w:val="NoSpacing"/>
      </w:pPr>
      <w:r>
        <w:t xml:space="preserve">Below are comments on </w:t>
      </w:r>
      <w:proofErr w:type="gramStart"/>
      <w:r>
        <w:t>a number of</w:t>
      </w:r>
      <w:proofErr w:type="gramEnd"/>
      <w:r>
        <w:t xml:space="preserve"> topics that have been discussed during your review:</w:t>
      </w:r>
    </w:p>
    <w:p w14:paraId="01A24250" w14:textId="48D6AD63" w:rsidR="00F95A02" w:rsidRDefault="00F95A02" w:rsidP="006F3D10">
      <w:pPr>
        <w:pStyle w:val="NoSpacing"/>
      </w:pPr>
    </w:p>
    <w:p w14:paraId="3455D5DB" w14:textId="77777777" w:rsidR="00251FEE" w:rsidRDefault="00F95A02" w:rsidP="00F95A02">
      <w:pPr>
        <w:pStyle w:val="NoSpacing"/>
      </w:pPr>
      <w:r w:rsidRPr="0074025F">
        <w:rPr>
          <w:u w:val="single"/>
        </w:rPr>
        <w:t>Mission and Purpose</w:t>
      </w:r>
      <w:r>
        <w:t xml:space="preserve">:  </w:t>
      </w:r>
      <w:r w:rsidR="00115474">
        <w:t xml:space="preserve">The FHLBs have a clear and critical mission.  The provision of liquidity to their member institutions is a valuable asset-liability management tool </w:t>
      </w:r>
      <w:proofErr w:type="gramStart"/>
      <w:r w:rsidR="00115474">
        <w:t>on a daily basis</w:t>
      </w:r>
      <w:proofErr w:type="gramEnd"/>
      <w:r w:rsidR="00115474">
        <w:t xml:space="preserve">, allowing </w:t>
      </w:r>
      <w:r w:rsidR="0074025F">
        <w:t>members</w:t>
      </w:r>
      <w:r w:rsidR="00115474">
        <w:t xml:space="preserve"> to secure funding in structure</w:t>
      </w:r>
      <w:r w:rsidR="00EA0CEF">
        <w:t xml:space="preserve">s and maturities </w:t>
      </w:r>
      <w:r w:rsidR="00115474">
        <w:t xml:space="preserve">to match their balance sheet needs and reduce risk (to their organizations, and the US financial system).  </w:t>
      </w:r>
    </w:p>
    <w:p w14:paraId="23F6A881" w14:textId="77777777" w:rsidR="00251FEE" w:rsidRDefault="00251FEE" w:rsidP="00F95A02">
      <w:pPr>
        <w:pStyle w:val="NoSpacing"/>
      </w:pPr>
    </w:p>
    <w:p w14:paraId="2011D2AB" w14:textId="6F0588ED" w:rsidR="00EA0CEF" w:rsidRDefault="00115474" w:rsidP="00F95A02">
      <w:pPr>
        <w:pStyle w:val="NoSpacing"/>
      </w:pPr>
      <w:r>
        <w:t>In addition, the provision of liquidity by the FHLBs has served the US financial system well during crisis after crisis.  Three significant events in just the last 15 years</w:t>
      </w:r>
      <w:r w:rsidR="00741489">
        <w:t xml:space="preserve"> (</w:t>
      </w:r>
      <w:r>
        <w:t xml:space="preserve">the recent </w:t>
      </w:r>
      <w:r w:rsidR="00E851D9">
        <w:t xml:space="preserve">disruption in the </w:t>
      </w:r>
      <w:r w:rsidR="00A73732">
        <w:t>US banking sector</w:t>
      </w:r>
      <w:r w:rsidR="00061654">
        <w:t xml:space="preserve"> f</w:t>
      </w:r>
      <w:r>
        <w:t>ollowing the failure of S</w:t>
      </w:r>
      <w:r w:rsidR="00A73732">
        <w:t>ilicon Valley Bank (S</w:t>
      </w:r>
      <w:r>
        <w:t>VB</w:t>
      </w:r>
      <w:r w:rsidR="00A73732">
        <w:t>)</w:t>
      </w:r>
      <w:r>
        <w:t xml:space="preserve">, the </w:t>
      </w:r>
      <w:r w:rsidR="00A73732">
        <w:t xml:space="preserve">market turmoil related to the </w:t>
      </w:r>
      <w:r>
        <w:t>onset of COVID, and the Great Recession</w:t>
      </w:r>
      <w:r w:rsidR="00741489">
        <w:t>)</w:t>
      </w:r>
      <w:r>
        <w:t xml:space="preserve"> demonstrate the value of the FHLBs in</w:t>
      </w:r>
      <w:r w:rsidR="0074025F">
        <w:t xml:space="preserve"> </w:t>
      </w:r>
      <w:r>
        <w:t xml:space="preserve">providing liquidity to their member financial institutions during a time of financial stress in the markets, allowing the members to meet their own liquidity needs and to calm the </w:t>
      </w:r>
      <w:r w:rsidR="00A73732">
        <w:t xml:space="preserve">US </w:t>
      </w:r>
      <w:r>
        <w:t xml:space="preserve">financial system overall.  The Federal Reserve </w:t>
      </w:r>
      <w:r w:rsidR="00E851D9">
        <w:t>acknowledged</w:t>
      </w:r>
      <w:r>
        <w:t xml:space="preserve"> th</w:t>
      </w:r>
      <w:r w:rsidR="00E851D9">
        <w:t>is</w:t>
      </w:r>
      <w:r>
        <w:t xml:space="preserve"> </w:t>
      </w:r>
      <w:r w:rsidR="00E851D9">
        <w:t>role</w:t>
      </w:r>
      <w:r>
        <w:t xml:space="preserve"> of the FHLBs </w:t>
      </w:r>
      <w:r w:rsidR="00A73732">
        <w:t>during</w:t>
      </w:r>
      <w:r>
        <w:t xml:space="preserve"> the Great Recession</w:t>
      </w:r>
      <w:r w:rsidR="00E851D9">
        <w:t>, noting in a staff paper, “During the first four months of the liquidity crisis, the FHLB was clearly the dominant source of government sponsored liquidity”.</w:t>
      </w:r>
      <w:r w:rsidR="00E851D9">
        <w:rPr>
          <w:rStyle w:val="FootnoteReference"/>
        </w:rPr>
        <w:footnoteReference w:id="2"/>
      </w:r>
    </w:p>
    <w:p w14:paraId="4262DB37" w14:textId="77777777" w:rsidR="00061654" w:rsidRDefault="00061654" w:rsidP="00F95A02">
      <w:pPr>
        <w:pStyle w:val="NoSpacing"/>
      </w:pPr>
    </w:p>
    <w:p w14:paraId="30213D73" w14:textId="4C138B64" w:rsidR="00EA0CEF" w:rsidRDefault="00EA0CEF" w:rsidP="00F95A02">
      <w:pPr>
        <w:pStyle w:val="NoSpacing"/>
      </w:pPr>
      <w:r>
        <w:lastRenderedPageBreak/>
        <w:t xml:space="preserve">In short, the provision of liquidity </w:t>
      </w:r>
      <w:r w:rsidR="00976D5D">
        <w:t xml:space="preserve">by the FHLBs </w:t>
      </w:r>
      <w:r>
        <w:t xml:space="preserve">is invaluable to the financial markets in our country and should not be restricted or reduced.  And, contrary to the assertion made by one or more </w:t>
      </w:r>
      <w:r w:rsidR="0074025F">
        <w:t xml:space="preserve">in </w:t>
      </w:r>
      <w:r>
        <w:t xml:space="preserve">recent weeks, the FHLBs do not add </w:t>
      </w:r>
      <w:r w:rsidR="00312B9B">
        <w:t xml:space="preserve">risky </w:t>
      </w:r>
      <w:r>
        <w:t>leverage to the financial system during challenging times</w:t>
      </w:r>
      <w:r w:rsidR="00061654">
        <w:t xml:space="preserve"> in the economy or markets. R</w:t>
      </w:r>
      <w:r>
        <w:t>ather</w:t>
      </w:r>
      <w:r w:rsidR="00061654">
        <w:t>, the FHLBs</w:t>
      </w:r>
      <w:r>
        <w:t xml:space="preserve"> provide substitute funding for institutions that might be experiencing outflows of deposits</w:t>
      </w:r>
      <w:r w:rsidR="00976D5D">
        <w:t xml:space="preserve"> or other less</w:t>
      </w:r>
      <w:r w:rsidR="00061654">
        <w:t>-</w:t>
      </w:r>
      <w:r w:rsidR="00976D5D">
        <w:t>dependable funding sources</w:t>
      </w:r>
      <w:r w:rsidR="00E505F7">
        <w:t>,</w:t>
      </w:r>
      <w:r w:rsidR="000B71A2">
        <w:t xml:space="preserve"> and/or a temporary cushion of excess liquidity should they need it</w:t>
      </w:r>
      <w:r>
        <w:t>, thereby avoiding liquidity crises for member institutions, and potentially broader implications for the banking and financial markets in our country.</w:t>
      </w:r>
    </w:p>
    <w:p w14:paraId="7DEB6CF1" w14:textId="51F1A943" w:rsidR="00F95A02" w:rsidRDefault="00F95A02" w:rsidP="00F95A02">
      <w:pPr>
        <w:pStyle w:val="NoSpacing"/>
      </w:pPr>
    </w:p>
    <w:p w14:paraId="1ED6D6CB" w14:textId="69CF5296" w:rsidR="00EA0CEF" w:rsidRDefault="00EA0CEF" w:rsidP="00F95A02">
      <w:pPr>
        <w:pStyle w:val="NoSpacing"/>
      </w:pPr>
      <w:r w:rsidRPr="0074025F">
        <w:rPr>
          <w:u w:val="single"/>
        </w:rPr>
        <w:t>FHLB Collateral Policies</w:t>
      </w:r>
      <w:r>
        <w:t>:  While every FHLB has its own collateral policies, it is important to note that the FHLBs do generally lend on housing loans or securities, government securities, and other loans.  The assertion that they fund risky strategies or mergers and acquisitions or other non-housing activity ignores a basic financial tenet that money is fungible.  Indeed, it is hard/impossible to track wh</w:t>
      </w:r>
      <w:r w:rsidR="000B71A2">
        <w:t xml:space="preserve">ich </w:t>
      </w:r>
      <w:r>
        <w:t>liabilities are funding which assets</w:t>
      </w:r>
      <w:r w:rsidR="00E505F7">
        <w:t xml:space="preserve"> at a financial institution</w:t>
      </w:r>
      <w:r>
        <w:t xml:space="preserve">.  However, the FHLBs only lend against “eligible collateral”, </w:t>
      </w:r>
      <w:r w:rsidR="00A67B06">
        <w:t xml:space="preserve">at a discounted value.  Therefore, the FHLBs are indeed “liquifying” eligible collateral.  Because of the fungibility of money, is not clear whether deposits, or capital, or other funding sources </w:t>
      </w:r>
      <w:r w:rsidR="0074025F">
        <w:t>(</w:t>
      </w:r>
      <w:r w:rsidR="00A67B06">
        <w:t>such as funding secured in the repo market</w:t>
      </w:r>
      <w:r w:rsidR="0074025F">
        <w:t>)</w:t>
      </w:r>
      <w:r w:rsidR="00A67B06">
        <w:t xml:space="preserve"> are supporting other activities, versus advances. </w:t>
      </w:r>
    </w:p>
    <w:p w14:paraId="5A4DFFB9" w14:textId="6E718832" w:rsidR="00F95A02" w:rsidRDefault="00F95A02" w:rsidP="00F95A02">
      <w:pPr>
        <w:pStyle w:val="NoSpacing"/>
      </w:pPr>
    </w:p>
    <w:p w14:paraId="5431867F" w14:textId="357D564F" w:rsidR="000B71A2" w:rsidRDefault="00A67B06" w:rsidP="00F95A02">
      <w:pPr>
        <w:pStyle w:val="NoSpacing"/>
      </w:pPr>
      <w:r w:rsidRPr="0074025F">
        <w:rPr>
          <w:u w:val="single"/>
        </w:rPr>
        <w:t>Safety and Soundness</w:t>
      </w:r>
      <w:r>
        <w:t xml:space="preserve">:  The FHLBs are a model of resiliency.  Their “accordion capital structure”, combined with a significant build up of retained earnings in the past 15 years, </w:t>
      </w:r>
      <w:r w:rsidR="00AD3E0D">
        <w:t xml:space="preserve">and consistently strong, conservative </w:t>
      </w:r>
      <w:r w:rsidR="00A73732">
        <w:t xml:space="preserve">mission-focused </w:t>
      </w:r>
      <w:r w:rsidR="00AD3E0D">
        <w:t xml:space="preserve">management, </w:t>
      </w:r>
      <w:r>
        <w:t>ha</w:t>
      </w:r>
      <w:r w:rsidR="0074025F">
        <w:t>ve</w:t>
      </w:r>
      <w:r>
        <w:t xml:space="preserve"> arguabl</w:t>
      </w:r>
      <w:r w:rsidR="00AD3E0D">
        <w:t>y</w:t>
      </w:r>
      <w:r>
        <w:t xml:space="preserve"> put them in their strongest financial condition in their 90+ year history.  </w:t>
      </w:r>
      <w:r w:rsidR="00AD3E0D">
        <w:t>S</w:t>
      </w:r>
      <w:r>
        <w:t xml:space="preserve">trong balance sheets, combined with excellent asset/liability management, and </w:t>
      </w:r>
      <w:r w:rsidR="0074025F">
        <w:t xml:space="preserve">continuous </w:t>
      </w:r>
      <w:r>
        <w:t xml:space="preserve">access to the GSE capital markets has seen them successfully weather every financial challenge since the Great Depression.  </w:t>
      </w:r>
      <w:r w:rsidR="00AD3E0D">
        <w:t>While some argue th</w:t>
      </w:r>
      <w:r w:rsidR="00976D5D">
        <w:t xml:space="preserve">at FHLB success </w:t>
      </w:r>
      <w:r w:rsidR="00AD3E0D">
        <w:t xml:space="preserve">is </w:t>
      </w:r>
      <w:r w:rsidR="000B71A2">
        <w:t xml:space="preserve">due </w:t>
      </w:r>
      <w:r w:rsidR="00976D5D">
        <w:t xml:space="preserve">only </w:t>
      </w:r>
      <w:r w:rsidR="000B71A2">
        <w:t>to</w:t>
      </w:r>
      <w:r w:rsidR="00AD3E0D">
        <w:t xml:space="preserve"> their access to the GSE debt market, </w:t>
      </w:r>
      <w:r w:rsidR="00976D5D">
        <w:t>this</w:t>
      </w:r>
      <w:r w:rsidR="00AD3E0D">
        <w:t xml:space="preserve"> has</w:t>
      </w:r>
      <w:r>
        <w:t xml:space="preserve"> not </w:t>
      </w:r>
      <w:r w:rsidR="00AD3E0D">
        <w:t>been the experience of all</w:t>
      </w:r>
      <w:r>
        <w:t xml:space="preserve"> GSEs, including </w:t>
      </w:r>
      <w:r w:rsidR="00AD3E0D">
        <w:t xml:space="preserve">two </w:t>
      </w:r>
      <w:r w:rsidR="00A73732">
        <w:t xml:space="preserve">housing GSEs </w:t>
      </w:r>
      <w:r w:rsidR="00AD3E0D">
        <w:t>that have been in conservatorship since 2008.</w:t>
      </w:r>
    </w:p>
    <w:p w14:paraId="05CFAF98" w14:textId="0B900AED" w:rsidR="00A67B06" w:rsidRDefault="00A67B06" w:rsidP="00F95A02">
      <w:pPr>
        <w:pStyle w:val="NoSpacing"/>
      </w:pPr>
    </w:p>
    <w:p w14:paraId="40149D0C" w14:textId="6739405C" w:rsidR="00312DF0" w:rsidRDefault="00E505F7" w:rsidP="00F95A02">
      <w:pPr>
        <w:pStyle w:val="NoSpacing"/>
      </w:pPr>
      <w:r>
        <w:t>T</w:t>
      </w:r>
      <w:r w:rsidR="00AD3E0D">
        <w:t xml:space="preserve">he FHLBs are some of the most heavily regulated financial institutions in our country.  The FHLBs </w:t>
      </w:r>
      <w:r w:rsidR="00A73732">
        <w:t>are subject to</w:t>
      </w:r>
      <w:r w:rsidR="00AD3E0D">
        <w:t xml:space="preserve"> annual safety and soundness examinations conducted by the FHFA.  </w:t>
      </w:r>
      <w:r w:rsidR="000B71A2">
        <w:t>In Boston, t</w:t>
      </w:r>
      <w:r w:rsidR="00AD3E0D">
        <w:t>hese have included up to 36 examiners onsite for six weeks</w:t>
      </w:r>
      <w:r w:rsidR="0074025F">
        <w:t xml:space="preserve"> at a time</w:t>
      </w:r>
      <w:r w:rsidR="00AD3E0D">
        <w:t xml:space="preserve">.  </w:t>
      </w:r>
      <w:r w:rsidR="00EB2052">
        <w:t>At these levels, the</w:t>
      </w:r>
      <w:r>
        <w:t>re was</w:t>
      </w:r>
      <w:r w:rsidR="00AD3E0D">
        <w:t xml:space="preserve"> an examiner</w:t>
      </w:r>
      <w:r>
        <w:t xml:space="preserve"> onsite</w:t>
      </w:r>
      <w:r w:rsidR="00AD3E0D">
        <w:t xml:space="preserve"> for about every 5 employees of the Bank</w:t>
      </w:r>
      <w:r w:rsidR="00EB2052">
        <w:t>, for six weeks per year</w:t>
      </w:r>
      <w:r w:rsidR="00AD3E0D">
        <w:t>.  The</w:t>
      </w:r>
      <w:r w:rsidR="000B71A2">
        <w:t xml:space="preserve"> examiners</w:t>
      </w:r>
      <w:r w:rsidR="00AD3E0D">
        <w:t xml:space="preserve"> conduct thorough reviews under the CAMELSO </w:t>
      </w:r>
      <w:r>
        <w:t xml:space="preserve">paradigm </w:t>
      </w:r>
      <w:r w:rsidR="00AD3E0D">
        <w:t>(</w:t>
      </w:r>
      <w:r>
        <w:t xml:space="preserve">CAMELSO </w:t>
      </w:r>
      <w:r w:rsidR="00B61E3B">
        <w:t>=</w:t>
      </w:r>
      <w:r>
        <w:t xml:space="preserve"> </w:t>
      </w:r>
      <w:r w:rsidR="00AD3E0D">
        <w:t>Capital, Asset Quality, Management, Earnings, Liquidity, Sensitivity to interest rates, and Operational Risk (including information security)).  In addition, a separate team examines the affordable housing</w:t>
      </w:r>
      <w:r w:rsidR="00B61E3B">
        <w:t xml:space="preserve"> and economic development</w:t>
      </w:r>
      <w:r w:rsidR="00AD3E0D">
        <w:t xml:space="preserve"> program</w:t>
      </w:r>
      <w:r>
        <w:t>s</w:t>
      </w:r>
      <w:r w:rsidR="00AD3E0D">
        <w:t xml:space="preserve"> </w:t>
      </w:r>
      <w:r>
        <w:t xml:space="preserve">of each FHLB </w:t>
      </w:r>
      <w:r w:rsidR="00AD3E0D">
        <w:t>each year, and another FHFA team examines the</w:t>
      </w:r>
      <w:r w:rsidR="00A73732">
        <w:t xml:space="preserve"> diversity</w:t>
      </w:r>
      <w:r w:rsidR="00AD3E0D">
        <w:t xml:space="preserve"> and inclusion activities of each FHLB each year.  </w:t>
      </w:r>
      <w:r w:rsidR="00EB2052">
        <w:t xml:space="preserve">In addition, the </w:t>
      </w:r>
      <w:r w:rsidR="00B61E3B">
        <w:t>FHLBs</w:t>
      </w:r>
      <w:r w:rsidR="00EB2052">
        <w:t xml:space="preserve"> each have well</w:t>
      </w:r>
      <w:r w:rsidR="000B71A2">
        <w:t>-</w:t>
      </w:r>
      <w:r w:rsidR="00EB2052">
        <w:t xml:space="preserve">staffed internal audit departments, external auditors (currently PWC), and </w:t>
      </w:r>
      <w:r w:rsidR="00B61E3B">
        <w:t xml:space="preserve">are </w:t>
      </w:r>
      <w:r w:rsidR="00EB2052">
        <w:t xml:space="preserve">subject to full SEC reporting and review.  </w:t>
      </w:r>
    </w:p>
    <w:p w14:paraId="450C6141" w14:textId="77777777" w:rsidR="00312DF0" w:rsidRDefault="00312DF0" w:rsidP="00F95A02">
      <w:pPr>
        <w:pStyle w:val="NoSpacing"/>
      </w:pPr>
    </w:p>
    <w:p w14:paraId="483F7990" w14:textId="0741E954" w:rsidR="00F95A02" w:rsidRDefault="00312DF0" w:rsidP="00F95A02">
      <w:pPr>
        <w:pStyle w:val="NoSpacing"/>
      </w:pPr>
      <w:r>
        <w:t xml:space="preserve">My personal </w:t>
      </w:r>
      <w:r w:rsidR="000B71A2">
        <w:t xml:space="preserve">career </w:t>
      </w:r>
      <w:r>
        <w:t xml:space="preserve">experience includes working at </w:t>
      </w:r>
      <w:r w:rsidR="00B61E3B">
        <w:t xml:space="preserve">community and regional </w:t>
      </w:r>
      <w:r>
        <w:t>banks that were regulated by the state, the Fed, the FDIC, and the OCC.  FHFA regulation and supervision at the FHLBs is more intense</w:t>
      </w:r>
      <w:r w:rsidR="00B61E3B">
        <w:t>, detailed, and robust</w:t>
      </w:r>
      <w:r>
        <w:t xml:space="preserve"> than any other regulat</w:t>
      </w:r>
      <w:r w:rsidR="00B61E3B">
        <w:t>or</w:t>
      </w:r>
      <w:r>
        <w:t xml:space="preserve"> I experienced.  </w:t>
      </w:r>
      <w:r w:rsidR="00EB2052">
        <w:t>It is fair to say the FHLBs are extremely closely regulated.</w:t>
      </w:r>
    </w:p>
    <w:p w14:paraId="61AE9A89" w14:textId="77777777" w:rsidR="00AD3E0D" w:rsidRDefault="00AD3E0D" w:rsidP="00F95A02">
      <w:pPr>
        <w:pStyle w:val="NoSpacing"/>
      </w:pPr>
    </w:p>
    <w:p w14:paraId="7F8C9455" w14:textId="24F0B659" w:rsidR="00F95A02" w:rsidRDefault="00F95A02" w:rsidP="00F95A02">
      <w:pPr>
        <w:pStyle w:val="NoSpacing"/>
      </w:pPr>
      <w:r w:rsidRPr="0074025F">
        <w:rPr>
          <w:u w:val="single"/>
        </w:rPr>
        <w:t>Membership Eligibilit</w:t>
      </w:r>
      <w:r w:rsidR="00EB2052" w:rsidRPr="0074025F">
        <w:rPr>
          <w:u w:val="single"/>
        </w:rPr>
        <w:t>y</w:t>
      </w:r>
      <w:r w:rsidR="00EB2052">
        <w:t xml:space="preserve">:  </w:t>
      </w:r>
      <w:r w:rsidR="00B61E3B">
        <w:t xml:space="preserve">Many have proposed broadening FHLB membership eligibility over the years. </w:t>
      </w:r>
      <w:r w:rsidR="00EB2052">
        <w:t xml:space="preserve">The FHLBs </w:t>
      </w:r>
      <w:r w:rsidR="00B61E3B">
        <w:t xml:space="preserve">themselves </w:t>
      </w:r>
      <w:r w:rsidR="00EB2052">
        <w:t>have reviewed the notion of expanded membership many times.  Given the changes in the mortgage market in recent decades, particularly in the area</w:t>
      </w:r>
      <w:r w:rsidR="00B61E3B">
        <w:t>s</w:t>
      </w:r>
      <w:r w:rsidR="00EB2052">
        <w:t xml:space="preserve"> of origination and servicing, and given that Fannie Mae and Freddie Mac have unknown future</w:t>
      </w:r>
      <w:r w:rsidR="0074025F">
        <w:t>s</w:t>
      </w:r>
      <w:r w:rsidR="00EB2052">
        <w:t xml:space="preserve"> post-conservatorship</w:t>
      </w:r>
      <w:r w:rsidR="0074025F">
        <w:t>s</w:t>
      </w:r>
      <w:r w:rsidR="00EB2052">
        <w:t xml:space="preserve">, it is understandable that this question would be raised.  </w:t>
      </w:r>
      <w:r w:rsidR="00976D5D">
        <w:t xml:space="preserve">My conclusion, having participated in many analyses and discussions on this topic, is </w:t>
      </w:r>
      <w:r w:rsidR="00EB2052">
        <w:t>that if the FHLBs</w:t>
      </w:r>
      <w:r w:rsidR="00976D5D">
        <w:t xml:space="preserve"> a</w:t>
      </w:r>
      <w:r w:rsidR="00EB2052">
        <w:t xml:space="preserve">re to maintain their current conservative risk culture, </w:t>
      </w:r>
      <w:r w:rsidR="00EB2052">
        <w:lastRenderedPageBreak/>
        <w:t xml:space="preserve">and if they </w:t>
      </w:r>
      <w:r w:rsidR="00976D5D">
        <w:t>a</w:t>
      </w:r>
      <w:r w:rsidR="00EB2052">
        <w:t>re to be fair and equitable to their current member</w:t>
      </w:r>
      <w:r w:rsidR="00E505F7">
        <w:t>/shareholder</w:t>
      </w:r>
      <w:r w:rsidR="00EB2052">
        <w:t>s, the opportunities for taking on new types of institutions as members and providing them with access to FHLB products and services in a meaningful way</w:t>
      </w:r>
      <w:r w:rsidR="008A4B09">
        <w:t xml:space="preserve"> are quite limited</w:t>
      </w:r>
      <w:r w:rsidR="00EB2052">
        <w:t>.</w:t>
      </w:r>
      <w:r w:rsidR="005B7DF7">
        <w:t xml:space="preserve">  If Congress or the FHFA wants the FHLBs to broaden their membership base, it will require significant analysis of the </w:t>
      </w:r>
      <w:r w:rsidR="008A4B09">
        <w:t xml:space="preserve">associated </w:t>
      </w:r>
      <w:r w:rsidR="005B7DF7">
        <w:t xml:space="preserve">risks, </w:t>
      </w:r>
      <w:r w:rsidR="00976D5D">
        <w:t xml:space="preserve">the potential returns for taking on such risks, </w:t>
      </w:r>
      <w:r w:rsidR="005B7DF7">
        <w:t xml:space="preserve">and </w:t>
      </w:r>
      <w:r w:rsidR="008A4B09">
        <w:t>how any changes</w:t>
      </w:r>
      <w:r w:rsidR="005B7DF7">
        <w:t xml:space="preserve"> might affect the traditional membership of banks, credit unions, and insurance companies, in terms of their access to liquidity and support for housing affordable housing and economic development.  This would involve trade-offs, and a different FHLB System than currently exists</w:t>
      </w:r>
      <w:r w:rsidR="008A4B09">
        <w:t>, and presumably would require legislation as well</w:t>
      </w:r>
      <w:r w:rsidR="005B7DF7">
        <w:t xml:space="preserve">. </w:t>
      </w:r>
    </w:p>
    <w:p w14:paraId="01FDAD9D" w14:textId="7BFA0F63" w:rsidR="00EB2052" w:rsidRDefault="00EB2052" w:rsidP="00F95A02">
      <w:pPr>
        <w:pStyle w:val="NoSpacing"/>
      </w:pPr>
    </w:p>
    <w:p w14:paraId="432D4161" w14:textId="77777777" w:rsidR="00EB2052" w:rsidRDefault="00EB2052" w:rsidP="00F95A02">
      <w:pPr>
        <w:pStyle w:val="NoSpacing"/>
      </w:pPr>
    </w:p>
    <w:p w14:paraId="3F717EF3" w14:textId="1159543E" w:rsidR="00F95A02" w:rsidRDefault="00F95A02" w:rsidP="00F95A02">
      <w:pPr>
        <w:pStyle w:val="NoSpacing"/>
      </w:pPr>
      <w:r w:rsidRPr="0068376E">
        <w:rPr>
          <w:u w:val="single"/>
        </w:rPr>
        <w:t>Products and services</w:t>
      </w:r>
      <w:r w:rsidR="005B7DF7">
        <w:t xml:space="preserve">:  The products and services that the FHLBs provide to their members have largely remained the same for decades.  Given the current structure of the FHLBs, current regulatory and FHLB risk tolerances, as well as statutory limits, there are not a lot of potential new product offerings that come to mind.  </w:t>
      </w:r>
      <w:r w:rsidR="00E505F7">
        <w:t>It is certainly in the interest of the FHLBs to become even more valuable to their member/shareholders and other constituencies.  T</w:t>
      </w:r>
      <w:r w:rsidR="005B7DF7">
        <w:t xml:space="preserve">here should be ongoing review of the existing </w:t>
      </w:r>
      <w:proofErr w:type="gramStart"/>
      <w:r w:rsidR="005B7DF7">
        <w:t>advance</w:t>
      </w:r>
      <w:proofErr w:type="gramEnd"/>
      <w:r w:rsidR="005B7DF7">
        <w:t xml:space="preserve"> products, housing product offerings (both AHP and voluntary programs), and other services provided to member </w:t>
      </w:r>
      <w:r w:rsidR="000B71A2">
        <w:t>financial institutions</w:t>
      </w:r>
      <w:r w:rsidR="005B7DF7">
        <w:t>.  However, to consider materially</w:t>
      </w:r>
      <w:r w:rsidR="000B71A2">
        <w:t xml:space="preserve"> </w:t>
      </w:r>
      <w:r w:rsidR="005B7DF7">
        <w:t xml:space="preserve">broader product offerings would require additional analysis </w:t>
      </w:r>
      <w:r w:rsidR="008A4B09">
        <w:t xml:space="preserve">akin to that noted above in the </w:t>
      </w:r>
      <w:r w:rsidR="005B7DF7">
        <w:t>discussion of potential addition</w:t>
      </w:r>
      <w:r w:rsidR="000136C5">
        <w:t>al</w:t>
      </w:r>
      <w:r w:rsidR="005B7DF7">
        <w:t xml:space="preserve"> membership. </w:t>
      </w:r>
      <w:r w:rsidR="00F720AE">
        <w:t xml:space="preserve"> Perhaps one of the beauti</w:t>
      </w:r>
      <w:r w:rsidR="005B508C">
        <w:t>e</w:t>
      </w:r>
      <w:r w:rsidR="00F720AE">
        <w:t xml:space="preserve">s of the FHLB System is the very clear limit and scope of the FHLB </w:t>
      </w:r>
      <w:r>
        <w:t>Statute</w:t>
      </w:r>
      <w:r w:rsidR="00F720AE">
        <w:t>, which in turn leads to clear regulation</w:t>
      </w:r>
      <w:r w:rsidR="005B508C">
        <w:t>,</w:t>
      </w:r>
      <w:r w:rsidR="00F720AE">
        <w:t xml:space="preserve"> a</w:t>
      </w:r>
      <w:r w:rsidR="005B508C">
        <w:t>s well as</w:t>
      </w:r>
      <w:r w:rsidR="00F720AE">
        <w:t xml:space="preserve"> p</w:t>
      </w:r>
      <w:r>
        <w:t>olicy</w:t>
      </w:r>
      <w:r w:rsidR="00F720AE">
        <w:t xml:space="preserve"> emanating from both the FHFA and the FHLBs.  </w:t>
      </w:r>
    </w:p>
    <w:p w14:paraId="4BBF46A5" w14:textId="77777777" w:rsidR="00F95A02" w:rsidRDefault="00F95A02" w:rsidP="00F95A02">
      <w:pPr>
        <w:pStyle w:val="NoSpacing"/>
      </w:pPr>
    </w:p>
    <w:p w14:paraId="2114A965" w14:textId="60D2DDBF" w:rsidR="005B508C" w:rsidRDefault="00F95A02" w:rsidP="00F95A02">
      <w:pPr>
        <w:pStyle w:val="NoSpacing"/>
      </w:pPr>
      <w:r w:rsidRPr="0068376E">
        <w:rPr>
          <w:u w:val="single"/>
        </w:rPr>
        <w:t>Affordable Housing and community/economic development</w:t>
      </w:r>
      <w:r w:rsidR="005B508C">
        <w:t>:  The FHLBs fund and implement one of the most successful affordable housing programs in our country.  Since implementation following FIRREA in 1989, the FHLBs have contributed $</w:t>
      </w:r>
      <w:r w:rsidR="000B71A2">
        <w:t>7.3 billion in grants and subsidy</w:t>
      </w:r>
      <w:r w:rsidR="005B508C">
        <w:t xml:space="preserve"> to the affordable housing needs of our country, supporting </w:t>
      </w:r>
      <w:r w:rsidR="008A4B09">
        <w:t xml:space="preserve">the addition or rehabilitation of </w:t>
      </w:r>
      <w:r w:rsidR="005B508C">
        <w:t xml:space="preserve">over </w:t>
      </w:r>
      <w:r w:rsidR="000136C5">
        <w:t>1</w:t>
      </w:r>
      <w:r w:rsidR="005B508C">
        <w:t xml:space="preserve"> </w:t>
      </w:r>
      <w:r w:rsidR="000136C5">
        <w:t>million</w:t>
      </w:r>
      <w:r w:rsidR="005B508C">
        <w:t xml:space="preserve"> affordable housing units.  The program is unique in that it is administered and customized to meet the needs of each FHLB district.  It is considered a gem among all affordable housing programs in the US. </w:t>
      </w:r>
    </w:p>
    <w:p w14:paraId="14AE484C" w14:textId="7D183EDC" w:rsidR="005B508C" w:rsidRDefault="005B508C" w:rsidP="00F95A02">
      <w:pPr>
        <w:pStyle w:val="NoSpacing"/>
      </w:pPr>
    </w:p>
    <w:p w14:paraId="69C080A4" w14:textId="289F7F6E" w:rsidR="0033539F" w:rsidRDefault="005B508C" w:rsidP="00F95A02">
      <w:pPr>
        <w:pStyle w:val="NoSpacing"/>
      </w:pPr>
      <w:r>
        <w:t xml:space="preserve">The size of the FHLB commitment to the AHP program has been questioned by some.  It has been argued that it could be larger.  </w:t>
      </w:r>
      <w:r w:rsidR="009762C6">
        <w:t xml:space="preserve">Given the current financial strength of the FHLBs, </w:t>
      </w:r>
      <w:r w:rsidR="004A57D3">
        <w:t xml:space="preserve">it is </w:t>
      </w:r>
      <w:r w:rsidR="008A4B09">
        <w:t>arguable</w:t>
      </w:r>
      <w:r w:rsidR="004A57D3">
        <w:t xml:space="preserve"> that a</w:t>
      </w:r>
      <w:r w:rsidR="009762C6">
        <w:t>n increased commitment from</w:t>
      </w:r>
      <w:r w:rsidR="004A57D3">
        <w:t xml:space="preserve"> 10% of net income to 15% of net income could be supported.  </w:t>
      </w:r>
      <w:r w:rsidR="000136C5">
        <w:t>T</w:t>
      </w:r>
      <w:r w:rsidR="004A57D3">
        <w:t xml:space="preserve">his would </w:t>
      </w:r>
      <w:r w:rsidR="008A4B09">
        <w:t>represent</w:t>
      </w:r>
      <w:r w:rsidR="004A57D3">
        <w:t xml:space="preserve"> a 50% increase </w:t>
      </w:r>
      <w:proofErr w:type="gramStart"/>
      <w:r w:rsidR="004A57D3">
        <w:t>to</w:t>
      </w:r>
      <w:proofErr w:type="gramEnd"/>
      <w:r w:rsidR="004A57D3">
        <w:t xml:space="preserve"> the current AHP obligation of the FHLBs</w:t>
      </w:r>
      <w:r w:rsidR="008A4B09">
        <w:t>.</w:t>
      </w:r>
      <w:r w:rsidR="004A57D3">
        <w:t xml:space="preserve">  If such an increase were to be implemented, it would be very important to couple it with some relief from the extremely heavy monitoring requirements of the </w:t>
      </w:r>
      <w:r w:rsidR="00B765DF">
        <w:t xml:space="preserve">current </w:t>
      </w:r>
      <w:r w:rsidR="004A57D3">
        <w:t>program</w:t>
      </w:r>
      <w:r w:rsidR="000136C5">
        <w:t>, and/or to implement the additional funding through voluntary programs outside of the statutory AHP program.</w:t>
      </w:r>
    </w:p>
    <w:p w14:paraId="2E485F5F" w14:textId="77777777" w:rsidR="0033539F" w:rsidRDefault="0033539F" w:rsidP="00F95A02">
      <w:pPr>
        <w:pStyle w:val="NoSpacing"/>
      </w:pPr>
    </w:p>
    <w:p w14:paraId="2630780F" w14:textId="72FE9E80" w:rsidR="005B508C" w:rsidRDefault="0033539F" w:rsidP="00F95A02">
      <w:pPr>
        <w:pStyle w:val="NoSpacing"/>
      </w:pPr>
      <w:r>
        <w:t>The ability to resolve the affordable housing needs of our country through the AHP program is admittedly limited</w:t>
      </w:r>
      <w:r w:rsidR="008A4B09">
        <w:t>,</w:t>
      </w:r>
      <w:r>
        <w:t xml:space="preserve"> based on </w:t>
      </w:r>
      <w:r w:rsidR="008A4B09">
        <w:t xml:space="preserve">finite </w:t>
      </w:r>
      <w:r>
        <w:t xml:space="preserve">resources (as it is in so many affordable housing programs).  The needs are far and broad, geographically and across various </w:t>
      </w:r>
      <w:r w:rsidR="00D2218D">
        <w:t>demographic communities, as noted in many of your roundtable discussions.</w:t>
      </w:r>
      <w:r>
        <w:t xml:space="preserve"> Some have argued that the track record of the FHLBs has been so strong in administering the AHP program that funding from other sources (</w:t>
      </w:r>
      <w:r w:rsidR="000136C5">
        <w:t>e.g.</w:t>
      </w:r>
      <w:r>
        <w:t xml:space="preserve"> other GSEs, Congress</w:t>
      </w:r>
      <w:r w:rsidR="000136C5">
        <w:t>ional appropriations</w:t>
      </w:r>
      <w:r>
        <w:t xml:space="preserve">, </w:t>
      </w:r>
      <w:r w:rsidR="00276C4A">
        <w:t>or other</w:t>
      </w:r>
      <w:r>
        <w:t>) could be designated for the FHLBs to put to work through the AHP program.  This is an idea with merit</w:t>
      </w:r>
      <w:r w:rsidR="00D2218D">
        <w:t xml:space="preserve"> and should be considered</w:t>
      </w:r>
      <w:r>
        <w:t>.</w:t>
      </w:r>
    </w:p>
    <w:p w14:paraId="509A043B" w14:textId="3FA121FA" w:rsidR="004A57D3" w:rsidRDefault="004A57D3" w:rsidP="00F95A02">
      <w:pPr>
        <w:pStyle w:val="NoSpacing"/>
      </w:pPr>
    </w:p>
    <w:p w14:paraId="23A145CB" w14:textId="45F6926D" w:rsidR="004A57D3" w:rsidRDefault="004A57D3" w:rsidP="00F95A02">
      <w:pPr>
        <w:pStyle w:val="NoSpacing"/>
      </w:pPr>
      <w:r>
        <w:t xml:space="preserve">Contrary to some public commentary, FHLB support for housing and economic development is </w:t>
      </w:r>
      <w:r w:rsidR="0033539F">
        <w:t>NOT</w:t>
      </w:r>
      <w:r>
        <w:t xml:space="preserve"> limited to the AHP program.  Other important and meaningful support </w:t>
      </w:r>
      <w:r w:rsidR="0033539F">
        <w:t xml:space="preserve">comes </w:t>
      </w:r>
      <w:r>
        <w:t>from “voluntary programs”</w:t>
      </w:r>
      <w:r w:rsidR="0033539F">
        <w:t xml:space="preserve"> at each FHLB</w:t>
      </w:r>
      <w:r>
        <w:t xml:space="preserve">.   It is </w:t>
      </w:r>
      <w:r w:rsidR="00D2218D">
        <w:t xml:space="preserve">also </w:t>
      </w:r>
      <w:r>
        <w:t xml:space="preserve">simply </w:t>
      </w:r>
      <w:r w:rsidR="00D2218D">
        <w:t>NOT</w:t>
      </w:r>
      <w:r>
        <w:t xml:space="preserve"> true that FHLBs view their contributions to housing and </w:t>
      </w:r>
      <w:r>
        <w:lastRenderedPageBreak/>
        <w:t>economic development as “capped” at their 10% statutory requirement.  Rather, the FHLBs support regional and national initiatives around natural disasters, as well as regional programs customized to meet the</w:t>
      </w:r>
      <w:r w:rsidR="00E36A9C">
        <w:t xml:space="preserve"> specific and unique </w:t>
      </w:r>
      <w:r>
        <w:t>housing and economic development needs in their region.  As an example, the FHLB Boston created two unique</w:t>
      </w:r>
      <w:r w:rsidR="0068376E">
        <w:t xml:space="preserve"> voluntary</w:t>
      </w:r>
      <w:r>
        <w:t xml:space="preserve"> programs</w:t>
      </w:r>
      <w:r w:rsidR="0033539F">
        <w:t xml:space="preserve"> called “Helping to House New England”</w:t>
      </w:r>
      <w:r w:rsidR="00B765DF">
        <w:t xml:space="preserve"> (HHNE)</w:t>
      </w:r>
      <w:r w:rsidR="0033539F">
        <w:t xml:space="preserve"> and “Jobs for New England”</w:t>
      </w:r>
      <w:r w:rsidR="00B765DF">
        <w:t xml:space="preserve"> (JNE)</w:t>
      </w:r>
      <w:r w:rsidR="0033539F">
        <w:t>.  These programs</w:t>
      </w:r>
      <w:r w:rsidR="0068376E">
        <w:t>, when combined with AHP,</w:t>
      </w:r>
      <w:r w:rsidR="0033539F">
        <w:t xml:space="preserve"> were supported with as much as 30% of net income of the FHLB of Boston during the greatest times of need in </w:t>
      </w:r>
      <w:r w:rsidR="00E36A9C">
        <w:t>the</w:t>
      </w:r>
      <w:r w:rsidR="0033539F">
        <w:t xml:space="preserve"> New England region during Covid.  </w:t>
      </w:r>
      <w:r w:rsidR="00B765DF">
        <w:t xml:space="preserve">The Boston FHLB has contributed over $40 million to the HHNE and JNE programs in the last five years, </w:t>
      </w:r>
      <w:r w:rsidR="009762C6">
        <w:t>in addition to</w:t>
      </w:r>
      <w:r w:rsidR="00B765DF">
        <w:t xml:space="preserve"> $165 million to the AHP over this period.  </w:t>
      </w:r>
      <w:r w:rsidR="0033539F">
        <w:t xml:space="preserve">Other FHLBs have developed and implemented their own </w:t>
      </w:r>
      <w:r w:rsidR="0068376E">
        <w:t xml:space="preserve">voluntary </w:t>
      </w:r>
      <w:r w:rsidR="0033539F">
        <w:t xml:space="preserve">customized programs.  </w:t>
      </w:r>
      <w:r w:rsidR="008A4B09">
        <w:t>T</w:t>
      </w:r>
      <w:r w:rsidR="0033539F">
        <w:t xml:space="preserve">o be clear, </w:t>
      </w:r>
      <w:r w:rsidR="008A4B09">
        <w:t xml:space="preserve">and as borne out in facts and data, </w:t>
      </w:r>
      <w:r w:rsidR="0033539F">
        <w:t xml:space="preserve">the FHLBs view the AHP program as a floor, </w:t>
      </w:r>
      <w:r w:rsidR="00D2218D">
        <w:t>NOT</w:t>
      </w:r>
      <w:r w:rsidR="0033539F">
        <w:t xml:space="preserve"> a ceiling</w:t>
      </w:r>
      <w:r w:rsidR="009762C6">
        <w:t>,</w:t>
      </w:r>
      <w:r w:rsidR="0033539F">
        <w:t xml:space="preserve"> on their levels of support to housing and economic development.</w:t>
      </w:r>
    </w:p>
    <w:p w14:paraId="4C4F9E99" w14:textId="6A6199AF" w:rsidR="00F95A02" w:rsidRDefault="00F95A02" w:rsidP="006F3D10">
      <w:pPr>
        <w:pStyle w:val="NoSpacing"/>
      </w:pPr>
    </w:p>
    <w:p w14:paraId="39524DAA" w14:textId="330968BD" w:rsidR="00D2218D" w:rsidRDefault="00F95A02" w:rsidP="006F3D10">
      <w:pPr>
        <w:pStyle w:val="NoSpacing"/>
      </w:pPr>
      <w:r w:rsidRPr="0068376E">
        <w:rPr>
          <w:u w:val="single"/>
        </w:rPr>
        <w:t>Corporate Governance and System Structure</w:t>
      </w:r>
      <w:r w:rsidR="00D2218D">
        <w:t>:</w:t>
      </w:r>
      <w:r w:rsidR="009762C6">
        <w:t xml:space="preserve"> </w:t>
      </w:r>
      <w:r w:rsidR="00D2218D">
        <w:t xml:space="preserve">Corporate governance at the FHLBs is </w:t>
      </w:r>
      <w:r w:rsidR="00FD60AB">
        <w:t xml:space="preserve">quite </w:t>
      </w:r>
      <w:r w:rsidR="004E58F1">
        <w:t>strong</w:t>
      </w:r>
      <w:r w:rsidR="00D2218D">
        <w:t xml:space="preserve">.  The boards are comprised of more than 50% (but less than 60%) </w:t>
      </w:r>
      <w:r w:rsidR="004E58F1">
        <w:t>member/shareholders, who have a vested interest in the proper management of their FHLBs</w:t>
      </w:r>
      <w:r w:rsidR="00D2218D">
        <w:t>.  More than 40% (but less than 50%) of FHLB boards are comprised of independent directors.  All directors are elected by member</w:t>
      </w:r>
      <w:r w:rsidR="00B765DF">
        <w:t>/</w:t>
      </w:r>
      <w:r w:rsidR="00D2218D">
        <w:t>shareholders</w:t>
      </w:r>
      <w:r w:rsidR="004E58F1">
        <w:t xml:space="preserve"> and are subject to strict term limits</w:t>
      </w:r>
      <w:r w:rsidR="00D2218D">
        <w:t xml:space="preserve">.  </w:t>
      </w:r>
      <w:r w:rsidR="00030457">
        <w:t xml:space="preserve">All FHLBs have made significant efforts, and have </w:t>
      </w:r>
      <w:r w:rsidR="000F445D">
        <w:t xml:space="preserve">been successful </w:t>
      </w:r>
      <w:proofErr w:type="gramStart"/>
      <w:r w:rsidR="000F445D">
        <w:t>in,</w:t>
      </w:r>
      <w:proofErr w:type="gramEnd"/>
      <w:r w:rsidR="000F445D">
        <w:t xml:space="preserve"> </w:t>
      </w:r>
      <w:r w:rsidR="00030457">
        <w:t>increas</w:t>
      </w:r>
      <w:r w:rsidR="000F445D">
        <w:t>ing</w:t>
      </w:r>
      <w:r w:rsidR="00030457">
        <w:t xml:space="preserve"> the diversity</w:t>
      </w:r>
      <w:r w:rsidR="00584EEB">
        <w:t xml:space="preserve"> </w:t>
      </w:r>
      <w:r w:rsidR="00030457">
        <w:t>o</w:t>
      </w:r>
      <w:r w:rsidR="00584EEB">
        <w:t>f</w:t>
      </w:r>
      <w:r w:rsidR="00030457">
        <w:t xml:space="preserve"> their boards (and throughout the FHLBs).  </w:t>
      </w:r>
      <w:r w:rsidR="00D2218D">
        <w:t>The FHLBs also voluntary subject themselves to SEC oversight</w:t>
      </w:r>
      <w:r w:rsidR="004E58F1">
        <w:t xml:space="preserve"> and review</w:t>
      </w:r>
      <w:r w:rsidR="00D2218D">
        <w:t xml:space="preserve">, including the filing of 10-Ks, 10-Qs, quarterly earnings releases, </w:t>
      </w:r>
      <w:r w:rsidR="004E58F1">
        <w:t xml:space="preserve">and 8-Ks, as if they were public companies.  </w:t>
      </w:r>
      <w:r w:rsidR="00E36A9C">
        <w:t xml:space="preserve">Further, unlike most banks, FHLB CEOs and other executive officers are not allowed to be on the boards of their Banks.  </w:t>
      </w:r>
      <w:r w:rsidR="004E58F1">
        <w:t xml:space="preserve">The FHLBs also follow NYSE requirements for director independence.  </w:t>
      </w:r>
      <w:r w:rsidR="00030457">
        <w:t>And, as noted above, the FHLBs are subject to extensive FHFA regulation, supervision and examination, as well as internal audit departments and Big-Four external audit firm review. Given the success of the FHLBs in surviving and thriving through every financial crisis since the Great Depression, while continuing to meet their mission for their members and the communities they serve, their governance has proven to be effective.</w:t>
      </w:r>
    </w:p>
    <w:p w14:paraId="13669573" w14:textId="77777777" w:rsidR="00D2218D" w:rsidRDefault="00D2218D" w:rsidP="006F3D10">
      <w:pPr>
        <w:pStyle w:val="NoSpacing"/>
      </w:pPr>
    </w:p>
    <w:p w14:paraId="1BFF5F3D" w14:textId="6CD3B70B" w:rsidR="00D54311" w:rsidRDefault="00F95A02" w:rsidP="006F3D10">
      <w:pPr>
        <w:pStyle w:val="NoSpacing"/>
      </w:pPr>
      <w:r w:rsidRPr="0068376E">
        <w:rPr>
          <w:u w:val="single"/>
        </w:rPr>
        <w:t>Operational efficiency</w:t>
      </w:r>
      <w:r w:rsidR="00D54311">
        <w:t xml:space="preserve">:  Some </w:t>
      </w:r>
      <w:r w:rsidR="0068376E">
        <w:t xml:space="preserve">have </w:t>
      </w:r>
      <w:r w:rsidR="00D54311">
        <w:t>questioned whether the FHLBs operate efficiently, and whether they should be forced to consolidate to a lesser number, or even a single</w:t>
      </w:r>
      <w:r w:rsidR="0068376E">
        <w:t>,</w:t>
      </w:r>
      <w:r w:rsidR="00D54311">
        <w:t xml:space="preserve"> central FHLB.  There are many advantages to the current structure, and it should be left to the member/shareholders to determine whether there should be consolidation.  </w:t>
      </w:r>
    </w:p>
    <w:p w14:paraId="180A1537" w14:textId="77777777" w:rsidR="00D54311" w:rsidRDefault="00D54311" w:rsidP="006F3D10">
      <w:pPr>
        <w:pStyle w:val="NoSpacing"/>
      </w:pPr>
    </w:p>
    <w:p w14:paraId="1811187B" w14:textId="13BE0B7B" w:rsidR="00F95A02" w:rsidRDefault="00D54311" w:rsidP="006F3D10">
      <w:pPr>
        <w:pStyle w:val="NoSpacing"/>
      </w:pPr>
      <w:r>
        <w:t xml:space="preserve">If the FHLBs are viewed to be inefficient, their member/shareholders have economic incentives to make their FHLB more efficient.  Economic efficiency of consolidation should be balanced and measured against the value of a regional bank to </w:t>
      </w:r>
      <w:r w:rsidR="000F445D">
        <w:t>its</w:t>
      </w:r>
      <w:r>
        <w:t xml:space="preserve"> members and other</w:t>
      </w:r>
      <w:r w:rsidR="0068376E">
        <w:t xml:space="preserve"> cons</w:t>
      </w:r>
      <w:r w:rsidR="00B765DF">
        <w:t>t</w:t>
      </w:r>
      <w:r w:rsidR="0068376E">
        <w:t>ituents</w:t>
      </w:r>
      <w:r>
        <w:t xml:space="preserve"> (including affordable housing and economic development beneficiaries) in terms of local control, local product development, affordable housing program consideration</w:t>
      </w:r>
      <w:r w:rsidR="000F445D">
        <w:t>s</w:t>
      </w:r>
      <w:r>
        <w:t xml:space="preserve"> (including </w:t>
      </w:r>
      <w:r w:rsidR="000F445D">
        <w:t xml:space="preserve">the valued input of </w:t>
      </w:r>
      <w:r>
        <w:t xml:space="preserve">Regional Advisory Councils) customization, etc.  </w:t>
      </w:r>
    </w:p>
    <w:p w14:paraId="3A099F77" w14:textId="1E377D63" w:rsidR="00D54311" w:rsidRDefault="00D54311" w:rsidP="006F3D10">
      <w:pPr>
        <w:pStyle w:val="NoSpacing"/>
      </w:pPr>
    </w:p>
    <w:p w14:paraId="51D1FAAF" w14:textId="07771F1D" w:rsidR="00D54311" w:rsidRDefault="00D54311" w:rsidP="006F3D10">
      <w:pPr>
        <w:pStyle w:val="NoSpacing"/>
      </w:pPr>
      <w:r>
        <w:t xml:space="preserve">Further, given the wholesale nature of the FHLBs, their overhead cost is relatively small compared to most financial institutions.  </w:t>
      </w:r>
      <w:r w:rsidR="00E15D3D">
        <w:t xml:space="preserve">As such, the cost benefit of a merger is smaller.  </w:t>
      </w:r>
      <w:r>
        <w:t xml:space="preserve">The typical G&amp;A costs of FHLBs </w:t>
      </w:r>
      <w:proofErr w:type="gramStart"/>
      <w:r>
        <w:t>is</w:t>
      </w:r>
      <w:proofErr w:type="gramEnd"/>
      <w:r>
        <w:t xml:space="preserve"> about </w:t>
      </w:r>
      <w:r w:rsidR="00E15D3D">
        <w:t>1</w:t>
      </w:r>
      <w:r w:rsidR="00B765DF">
        <w:t>5</w:t>
      </w:r>
      <w:r w:rsidR="00E15D3D">
        <w:t xml:space="preserve"> basis points on assets (versus 200-400 bp for a typical banking institution).  In a typical banking institution merger, cost savings are about 50% of the G&amp;A costs of one of the merger participants.  So, if two FHLBs </w:t>
      </w:r>
      <w:r w:rsidR="00B765DF">
        <w:t xml:space="preserve">of similar size </w:t>
      </w:r>
      <w:r w:rsidR="00E15D3D">
        <w:t>with G&amp;A costs of 1</w:t>
      </w:r>
      <w:r w:rsidR="00B765DF">
        <w:t>5</w:t>
      </w:r>
      <w:r w:rsidR="00E15D3D">
        <w:t xml:space="preserve"> basis points merged, the combined G&amp;A of the merged entity would be approximately </w:t>
      </w:r>
      <w:r w:rsidR="00B765DF">
        <w:t>11.25</w:t>
      </w:r>
      <w:r w:rsidR="00E15D3D">
        <w:t xml:space="preserve"> basis points on assets of the combined entity.  Those </w:t>
      </w:r>
      <w:r w:rsidR="0068376E">
        <w:t xml:space="preserve">modest </w:t>
      </w:r>
      <w:r w:rsidR="00E15D3D">
        <w:t xml:space="preserve">potential savings would then need to be valued vs. </w:t>
      </w:r>
      <w:r w:rsidR="00723006">
        <w:t>tradeoffs</w:t>
      </w:r>
      <w:r w:rsidR="00E15D3D">
        <w:t xml:space="preserve"> </w:t>
      </w:r>
      <w:r w:rsidR="00723006">
        <w:t xml:space="preserve">on </w:t>
      </w:r>
      <w:r w:rsidR="00E15D3D">
        <w:t>control issues and preferences discussed above.</w:t>
      </w:r>
    </w:p>
    <w:p w14:paraId="609A2DE8" w14:textId="15DFF913" w:rsidR="00E15D3D" w:rsidRDefault="00E15D3D" w:rsidP="006F3D10">
      <w:pPr>
        <w:pStyle w:val="NoSpacing"/>
      </w:pPr>
    </w:p>
    <w:p w14:paraId="4C630593" w14:textId="5648E09C" w:rsidR="00E15D3D" w:rsidRDefault="00FD60AB" w:rsidP="006F3D10">
      <w:pPr>
        <w:pStyle w:val="NoSpacing"/>
      </w:pPr>
      <w:r>
        <w:lastRenderedPageBreak/>
        <w:t>An</w:t>
      </w:r>
      <w:r w:rsidR="00E15D3D">
        <w:t xml:space="preserve">other consideration regarding consolidation </w:t>
      </w:r>
      <w:r w:rsidR="00161BA0">
        <w:t>that is often overlooked is the value of diversity of thought and management of many FHLBs vs one.  Importantly, each FHLB has its own board, its own management, and it</w:t>
      </w:r>
      <w:r w:rsidR="000136C5">
        <w:t>s</w:t>
      </w:r>
      <w:r w:rsidR="00161BA0">
        <w:t xml:space="preserve"> own unique membership. If all product development </w:t>
      </w:r>
      <w:r w:rsidR="00DA29F4">
        <w:t xml:space="preserve">and delivery </w:t>
      </w:r>
      <w:r w:rsidR="00161BA0">
        <w:t>were to be consolidated to a single national point of control, there would be less customization allowed for FHLB customer stockholders.  Further, in the current structure, if one FHLB were to make a grave mistake in its own financial management that led to financial problems, it would likely be able to be merged into another FHLB, or potentially receive support from the 10 other FHLBs if necessary.  If there is only one nationalized entity, and a strategic error is made, that one entity would likely fail on its own and enter into conservatorship at the Federal Government’s expense as we have seen with other housing GSEs.</w:t>
      </w:r>
      <w:r w:rsidR="00312DF0">
        <w:t xml:space="preserve">  Why concentrate all of the FHLB System </w:t>
      </w:r>
      <w:r w:rsidR="00B765DF">
        <w:t xml:space="preserve">product offerings, </w:t>
      </w:r>
      <w:r w:rsidR="00312DF0">
        <w:t>governance</w:t>
      </w:r>
      <w:r w:rsidR="00B765DF">
        <w:t>,</w:t>
      </w:r>
      <w:r w:rsidR="00312DF0">
        <w:t xml:space="preserve"> and risk into one board or one management team</w:t>
      </w:r>
      <w:r w:rsidR="00B765DF">
        <w:t xml:space="preserve"> for a couple of basis points on assets</w:t>
      </w:r>
      <w:r w:rsidR="00312DF0">
        <w:t>?</w:t>
      </w:r>
    </w:p>
    <w:p w14:paraId="68C401FE" w14:textId="77777777" w:rsidR="00D54311" w:rsidRDefault="00D54311" w:rsidP="00D54311">
      <w:pPr>
        <w:pStyle w:val="NoSpacing"/>
      </w:pPr>
    </w:p>
    <w:p w14:paraId="1344B6C8" w14:textId="5D3B0B10" w:rsidR="00723006" w:rsidRDefault="00F95A02" w:rsidP="00D54311">
      <w:pPr>
        <w:pStyle w:val="NoSpacing"/>
      </w:pPr>
      <w:r w:rsidRPr="0068376E">
        <w:rPr>
          <w:u w:val="single"/>
        </w:rPr>
        <w:t>Compensation</w:t>
      </w:r>
      <w:r w:rsidR="00FD60AB" w:rsidRPr="0068376E">
        <w:rPr>
          <w:u w:val="single"/>
        </w:rPr>
        <w:t>:</w:t>
      </w:r>
      <w:r w:rsidR="00BF6210" w:rsidRPr="0068376E">
        <w:rPr>
          <w:u w:val="single"/>
        </w:rPr>
        <w:t xml:space="preserve"> </w:t>
      </w:r>
      <w:r w:rsidR="0068376E">
        <w:rPr>
          <w:u w:val="single"/>
        </w:rPr>
        <w:t xml:space="preserve"> </w:t>
      </w:r>
      <w:r w:rsidR="00BF6210">
        <w:t xml:space="preserve">FHLB executive compensation has been questioned by some commenters, and the FHFA.  It </w:t>
      </w:r>
      <w:r w:rsidR="00723006">
        <w:t>is</w:t>
      </w:r>
      <w:r w:rsidR="00BF6210">
        <w:t xml:space="preserve"> </w:t>
      </w:r>
      <w:r w:rsidR="00E36A9C">
        <w:t>noteworthy</w:t>
      </w:r>
      <w:r w:rsidR="00BF6210">
        <w:t xml:space="preserve"> that one outspoken critic on this issue received ov</w:t>
      </w:r>
      <w:r w:rsidR="00432BF4">
        <w:t>e</w:t>
      </w:r>
      <w:r w:rsidR="00BF6210">
        <w:t xml:space="preserve">r $1 million in compensation </w:t>
      </w:r>
      <w:r w:rsidR="00432BF4">
        <w:t xml:space="preserve">during his tenure as a director, as reported in </w:t>
      </w:r>
      <w:r w:rsidR="002A704B">
        <w:t xml:space="preserve">annual </w:t>
      </w:r>
      <w:r w:rsidR="00432BF4">
        <w:t xml:space="preserve">10Ks.  </w:t>
      </w:r>
    </w:p>
    <w:p w14:paraId="756280E6" w14:textId="77777777" w:rsidR="00723006" w:rsidRDefault="00723006" w:rsidP="00D54311">
      <w:pPr>
        <w:pStyle w:val="NoSpacing"/>
      </w:pPr>
    </w:p>
    <w:p w14:paraId="49878881" w14:textId="549058E0" w:rsidR="00432BF4" w:rsidRPr="0068376E" w:rsidRDefault="00432BF4" w:rsidP="00D54311">
      <w:pPr>
        <w:pStyle w:val="NoSpacing"/>
        <w:rPr>
          <w:u w:val="single"/>
        </w:rPr>
      </w:pPr>
      <w:r>
        <w:t>FHLB director</w:t>
      </w:r>
      <w:r w:rsidR="00723006">
        <w:t xml:space="preserve">s take their roles seriously, work hard, and help to oversee very sizable and complex organizations.  Based on market studies for comparable </w:t>
      </w:r>
      <w:r w:rsidR="00DA29F4">
        <w:t>positions</w:t>
      </w:r>
      <w:r w:rsidR="00723006">
        <w:t xml:space="preserve">, and with FHFA non-objection, they typically </w:t>
      </w:r>
      <w:r>
        <w:t>receive $100</w:t>
      </w:r>
      <w:r w:rsidR="00723006">
        <w:t>-125</w:t>
      </w:r>
      <w:r>
        <w:t xml:space="preserve">k per year for </w:t>
      </w:r>
      <w:r w:rsidR="00723006">
        <w:t>their commitment o</w:t>
      </w:r>
      <w:r w:rsidR="003A5C47">
        <w:t>f several</w:t>
      </w:r>
      <w:r w:rsidR="00723006">
        <w:t xml:space="preserve"> days for each of 6-8 meetings per year.  Given this</w:t>
      </w:r>
      <w:r>
        <w:t>, a $1</w:t>
      </w:r>
      <w:r w:rsidR="000136C5">
        <w:t>+</w:t>
      </w:r>
      <w:r>
        <w:t xml:space="preserve"> million salary for a FHLB CEO seems </w:t>
      </w:r>
      <w:r w:rsidR="00723006">
        <w:t>entirely</w:t>
      </w:r>
      <w:r>
        <w:t xml:space="preserve"> reasonable for being responsible for the entire operation of a FHLB, 365 days per year.</w:t>
      </w:r>
    </w:p>
    <w:p w14:paraId="793E728F" w14:textId="77777777" w:rsidR="00224DA7" w:rsidRDefault="00224DA7" w:rsidP="00D54311">
      <w:pPr>
        <w:pStyle w:val="NoSpacing"/>
      </w:pPr>
    </w:p>
    <w:p w14:paraId="52FDFB45" w14:textId="0CE8BA18" w:rsidR="00BF6210" w:rsidRDefault="00BF6210" w:rsidP="00D54311">
      <w:pPr>
        <w:pStyle w:val="NoSpacing"/>
      </w:pPr>
      <w:r>
        <w:t xml:space="preserve">FHLB executive compensation is not unreasonable.  Management of the FHLBs is a complex job, requiring broad and specialized knowledge and experience.  Each of the FHLBs is $40 billion </w:t>
      </w:r>
      <w:r w:rsidR="00432BF4">
        <w:t xml:space="preserve">or larger </w:t>
      </w:r>
      <w:r>
        <w:t>in asset size.  The asset/liability management and risk exposures that must be managed are numerous and extensive.  As noted above, the Banks are subject to examination in each of the CAMELSO risk areas, as well as in the areas of AHP and OMWI (Office of Minority and Women Inclusion).  Beyond that, each CEO is accountable for staffing and overse</w:t>
      </w:r>
      <w:r w:rsidR="00432BF4">
        <w:t>e</w:t>
      </w:r>
      <w:r>
        <w:t xml:space="preserve">ing </w:t>
      </w:r>
      <w:r w:rsidR="000136C5">
        <w:t xml:space="preserve">a minimum of </w:t>
      </w:r>
      <w:r>
        <w:t xml:space="preserve">the following functions:  Finance/Accounting, Treasury, Legal, Risk Management, Information Technology and Security, Human Resources, Member Services and Marketing, </w:t>
      </w:r>
      <w:r w:rsidR="00432BF4">
        <w:t>Affordable Housing, and Women and Minority Inclusion.</w:t>
      </w:r>
    </w:p>
    <w:p w14:paraId="5BBEB977" w14:textId="3EDDF35B" w:rsidR="00432BF4" w:rsidRDefault="00432BF4" w:rsidP="00D54311">
      <w:pPr>
        <w:pStyle w:val="NoSpacing"/>
      </w:pPr>
    </w:p>
    <w:p w14:paraId="693A7A22" w14:textId="7C50B1CD" w:rsidR="009F6661" w:rsidRDefault="00432BF4" w:rsidP="00D54311">
      <w:pPr>
        <w:pStyle w:val="NoSpacing"/>
      </w:pPr>
      <w:r>
        <w:t xml:space="preserve">FHLB compensation practices are robust, fair, and heavily reviewed.   Each FHLB contracts with an external compensation consultant </w:t>
      </w:r>
      <w:r w:rsidR="00312DF0">
        <w:t xml:space="preserve">annually </w:t>
      </w:r>
      <w:r>
        <w:t>to review position descriptions and market based compensation for similar positions in banking and financial services.  Each FHLB board of directors then reviews</w:t>
      </w:r>
      <w:r w:rsidR="0061269B">
        <w:t xml:space="preserve"> and approves</w:t>
      </w:r>
      <w:r>
        <w:t xml:space="preserve"> the proposed compensation for submission to the FHFA.  As noted above, approximately 60% of board members are </w:t>
      </w:r>
      <w:r w:rsidR="009F6661">
        <w:t>shareholders, which provides incentive for managing compensation expense.  The other 40% of board members are independent directors who bring differing experiences and knowledge to the discussion, and who</w:t>
      </w:r>
      <w:r w:rsidR="0068376E">
        <w:t>,</w:t>
      </w:r>
      <w:r w:rsidR="009F6661">
        <w:t xml:space="preserve"> as fiduciaries</w:t>
      </w:r>
      <w:r w:rsidR="0068376E">
        <w:t>,</w:t>
      </w:r>
      <w:r w:rsidR="009F6661">
        <w:t xml:space="preserve"> are inclined to manage compensation expense reasonably.  </w:t>
      </w:r>
      <w:r w:rsidR="00C02DAC">
        <w:t xml:space="preserve">The board is also responsible for making sure they have adequate human resources to staff the bank and to manage the risks of the operation.  </w:t>
      </w:r>
      <w:r w:rsidR="009F6661">
        <w:t xml:space="preserve">The FHFA reviews all executive compensation to ensure it is </w:t>
      </w:r>
      <w:r w:rsidR="000136C5">
        <w:t>not un</w:t>
      </w:r>
      <w:r w:rsidR="009F6661">
        <w:t xml:space="preserve">reasonable.  Further, each board engages a </w:t>
      </w:r>
      <w:proofErr w:type="gramStart"/>
      <w:r w:rsidR="009F6661">
        <w:t>third party</w:t>
      </w:r>
      <w:proofErr w:type="gramEnd"/>
      <w:r w:rsidR="009F6661">
        <w:t xml:space="preserve"> compensation consultant for a full review of </w:t>
      </w:r>
      <w:r w:rsidR="0068376E">
        <w:t>total</w:t>
      </w:r>
      <w:r w:rsidR="009F6661">
        <w:t xml:space="preserve"> compensation at their respective FHLB every few years, and discloses the results in detail in the</w:t>
      </w:r>
      <w:r w:rsidR="00DA29F4">
        <w:t>ir</w:t>
      </w:r>
      <w:r w:rsidR="009F6661">
        <w:t xml:space="preserve"> 10-K.  Every shareholder can see the periodic review included in the 10K, and the actual compensation of every named executive officer in the FHLB</w:t>
      </w:r>
      <w:r w:rsidR="00DA29F4">
        <w:t xml:space="preserve"> every year</w:t>
      </w:r>
      <w:r w:rsidR="009F6661">
        <w:t xml:space="preserve">.  If they have </w:t>
      </w:r>
      <w:r w:rsidR="00276C4A">
        <w:t xml:space="preserve">questions or </w:t>
      </w:r>
      <w:r w:rsidR="009F6661">
        <w:t xml:space="preserve">concerns, they can raise such concerns to a FHLB board member or board of directors.   </w:t>
      </w:r>
      <w:proofErr w:type="gramStart"/>
      <w:r w:rsidR="009F6661">
        <w:t xml:space="preserve">It </w:t>
      </w:r>
      <w:r w:rsidR="00C02DAC">
        <w:t>is clear</w:t>
      </w:r>
      <w:r w:rsidR="009F6661">
        <w:t xml:space="preserve"> that FHLB</w:t>
      </w:r>
      <w:proofErr w:type="gramEnd"/>
      <w:r w:rsidR="009F6661">
        <w:t xml:space="preserve"> compensation is subject to extensive review by each board of directors, by the FHFA, and by shareholders, with assessment, review, and input from independent consultants who are experts in the field and the market.  </w:t>
      </w:r>
    </w:p>
    <w:p w14:paraId="0DE2A270" w14:textId="6E65AC6D" w:rsidR="002A704B" w:rsidRDefault="009F6661" w:rsidP="00C02DAC">
      <w:pPr>
        <w:pStyle w:val="NoSpacing"/>
      </w:pPr>
      <w:r>
        <w:lastRenderedPageBreak/>
        <w:t xml:space="preserve">Some argue that </w:t>
      </w:r>
      <w:r w:rsidR="00C02DAC">
        <w:t>that FHLBs are less complex and less difficult to manage than traditional banks, are more “government-like”, and management should be compensated less because the FHLBs have the implied guarantee of the US Government on their consolidated debt obligations.</w:t>
      </w:r>
      <w:r w:rsidR="00C02DAC">
        <w:rPr>
          <w:rStyle w:val="FootnoteReference"/>
        </w:rPr>
        <w:footnoteReference w:id="3"/>
      </w:r>
      <w:r w:rsidR="00C02DAC">
        <w:t xml:space="preserve">  If the implied government guarantee somehow diminishes the challenge of managing a FHLB for executives (and presumably the boards), then the same should be true for “too big to fail” (TBTF) financial institutions, as it is presumed the US Government would n</w:t>
      </w:r>
      <w:r w:rsidR="003A5C47">
        <w:t>ot</w:t>
      </w:r>
      <w:r w:rsidR="00C02DAC">
        <w:t xml:space="preserve"> let them fail.  Further, it would follow that all other insured depositories in the US are essentially government entities, as their primary source of funding is insured deposits, backed by the</w:t>
      </w:r>
      <w:r w:rsidR="00DA29F4">
        <w:t xml:space="preserve"> explicit</w:t>
      </w:r>
      <w:r w:rsidR="00C02DAC">
        <w:t xml:space="preserve"> full faith and credit of the US Government.  Obviously, this is not how insured depositories are viewed in the market, nor how executives are compensated in insured depositories.  Nor should FHLBs be viewed in such a manner.  Rather, markets should set the price for the required skills and experience to run the FHLBs.</w:t>
      </w:r>
      <w:r w:rsidR="002A704B">
        <w:t xml:space="preserve"> </w:t>
      </w:r>
    </w:p>
    <w:p w14:paraId="6AFBC398" w14:textId="77777777" w:rsidR="002A704B" w:rsidRDefault="002A704B" w:rsidP="00C02DAC">
      <w:pPr>
        <w:pStyle w:val="NoSpacing"/>
      </w:pPr>
    </w:p>
    <w:p w14:paraId="00D6C1F0" w14:textId="7A2488D5" w:rsidR="00C02DAC" w:rsidRDefault="002A704B" w:rsidP="00C02DAC">
      <w:pPr>
        <w:pStyle w:val="NoSpacing"/>
      </w:pPr>
      <w:r>
        <w:t xml:space="preserve">[As an aside, given the large value ascribed to the implicit government guarantee of the FHLBs by some critics, it would be interesting to calculate the value of the implied government guarantee and the explicit full faith and credit guarantee provided to </w:t>
      </w:r>
      <w:r w:rsidR="00DA29F4">
        <w:t>TBTF</w:t>
      </w:r>
      <w:r>
        <w:t>s and all insured depositories, using the same logic and methodology]</w:t>
      </w:r>
    </w:p>
    <w:p w14:paraId="0A27F6DF" w14:textId="77777777" w:rsidR="00C02DAC" w:rsidRDefault="00C02DAC" w:rsidP="00D54311">
      <w:pPr>
        <w:pStyle w:val="NoSpacing"/>
      </w:pPr>
    </w:p>
    <w:p w14:paraId="2734C903" w14:textId="2ABF44BD" w:rsidR="00612CA0" w:rsidRDefault="00612CA0" w:rsidP="00D54311">
      <w:pPr>
        <w:pStyle w:val="NoSpacing"/>
      </w:pPr>
      <w:r>
        <w:t xml:space="preserve">It should </w:t>
      </w:r>
      <w:r w:rsidR="00C02DAC">
        <w:t xml:space="preserve">also </w:t>
      </w:r>
      <w:r>
        <w:t>be pointed ou</w:t>
      </w:r>
      <w:r w:rsidR="00C02DAC">
        <w:t xml:space="preserve">t </w:t>
      </w:r>
      <w:r>
        <w:t xml:space="preserve">that FHLB staff is not compensated with </w:t>
      </w:r>
      <w:r w:rsidR="00DA29F4">
        <w:t xml:space="preserve">equity </w:t>
      </w:r>
      <w:r>
        <w:t xml:space="preserve">option and </w:t>
      </w:r>
      <w:r w:rsidR="00DA29F4">
        <w:t>share</w:t>
      </w:r>
      <w:r>
        <w:t xml:space="preserve"> grants, that can have significant upside potential in fully private sector publicly</w:t>
      </w:r>
      <w:r w:rsidR="00C02DAC">
        <w:t xml:space="preserve"> </w:t>
      </w:r>
      <w:r>
        <w:t xml:space="preserve">traded </w:t>
      </w:r>
      <w:r w:rsidR="00DA29F4">
        <w:t xml:space="preserve">financial </w:t>
      </w:r>
      <w:r>
        <w:t>institutions.</w:t>
      </w:r>
      <w:r w:rsidR="009F6661">
        <w:t xml:space="preserve"> </w:t>
      </w:r>
      <w:r>
        <w:t xml:space="preserve">Creating a robust phantom equity program </w:t>
      </w:r>
      <w:r w:rsidR="002A704B">
        <w:t xml:space="preserve">as a </w:t>
      </w:r>
      <w:r>
        <w:t>compensation component for FHLB</w:t>
      </w:r>
      <w:r w:rsidR="002A704B">
        <w:t xml:space="preserve"> executives</w:t>
      </w:r>
      <w:r>
        <w:t xml:space="preserve"> would further align </w:t>
      </w:r>
      <w:r w:rsidR="002A704B">
        <w:t xml:space="preserve">the </w:t>
      </w:r>
      <w:r>
        <w:t>incentives of management, shareholders, and other constituents</w:t>
      </w:r>
      <w:r w:rsidR="002A704B">
        <w:t>, and should be considered.</w:t>
      </w:r>
    </w:p>
    <w:p w14:paraId="1BC89B50" w14:textId="77777777" w:rsidR="00612CA0" w:rsidRDefault="00612CA0" w:rsidP="00D54311">
      <w:pPr>
        <w:pStyle w:val="NoSpacing"/>
      </w:pPr>
    </w:p>
    <w:p w14:paraId="2DC8EEDB" w14:textId="495DB106" w:rsidR="00551D1E" w:rsidRDefault="008121D5" w:rsidP="00D54311">
      <w:pPr>
        <w:pStyle w:val="NoSpacing"/>
      </w:pPr>
      <w:r>
        <w:t>Some suggest</w:t>
      </w:r>
      <w:r w:rsidR="00612CA0">
        <w:t xml:space="preserve"> that FHLB executives should not get paid more than Federal Reserve Bank executives.  </w:t>
      </w:r>
      <w:r w:rsidR="00551D1E">
        <w:t xml:space="preserve">The Federal Reserve Bank presidents are highly capable, smart, </w:t>
      </w:r>
      <w:r w:rsidR="00DA29F4">
        <w:t xml:space="preserve">and </w:t>
      </w:r>
      <w:r w:rsidR="00551D1E">
        <w:t>committed</w:t>
      </w:r>
      <w:r w:rsidR="00DA29F4">
        <w:t xml:space="preserve"> individuals</w:t>
      </w:r>
      <w:r w:rsidR="00551D1E">
        <w:t xml:space="preserve">.  </w:t>
      </w:r>
      <w:r w:rsidR="0046326D">
        <w:t>They are indeed held</w:t>
      </w:r>
      <w:r w:rsidR="00551D1E">
        <w:t xml:space="preserve"> in high regard.  The jobs of FHLB and Fed presidents differ, however in </w:t>
      </w:r>
      <w:r w:rsidR="00612CA0">
        <w:t xml:space="preserve">several </w:t>
      </w:r>
      <w:r w:rsidR="00551D1E">
        <w:t>ways</w:t>
      </w:r>
      <w:r w:rsidR="00612CA0">
        <w:t>.  Federal Reserve Banks</w:t>
      </w:r>
      <w:r w:rsidR="0046326D">
        <w:t xml:space="preserve"> are part of</w:t>
      </w:r>
      <w:r w:rsidR="00612CA0">
        <w:t xml:space="preserve"> one balance sheet that is managed centrally.  Therefore, they do not </w:t>
      </w:r>
      <w:r w:rsidR="007409F9">
        <w:t>manage</w:t>
      </w:r>
      <w:r w:rsidR="0046326D">
        <w:t xml:space="preserve"> </w:t>
      </w:r>
      <w:proofErr w:type="gramStart"/>
      <w:r w:rsidR="0046326D">
        <w:t>all</w:t>
      </w:r>
      <w:r w:rsidR="00612CA0">
        <w:t xml:space="preserve"> of</w:t>
      </w:r>
      <w:proofErr w:type="gramEnd"/>
      <w:r w:rsidR="00612CA0">
        <w:t xml:space="preserve"> the CAMELSO risk factors noted above.  Also, Federal Reserve presidents hold jobs that are in </w:t>
      </w:r>
      <w:r w:rsidR="00C02DAC">
        <w:t>significant</w:t>
      </w:r>
      <w:r w:rsidR="00612CA0">
        <w:t xml:space="preserve"> part public policy positions, and often come out of an academic</w:t>
      </w:r>
      <w:r w:rsidR="00551D1E">
        <w:t>,</w:t>
      </w:r>
      <w:r w:rsidR="00612CA0">
        <w:t xml:space="preserve"> rather than a </w:t>
      </w:r>
      <w:proofErr w:type="gramStart"/>
      <w:r w:rsidR="00612CA0">
        <w:t>financial institutions</w:t>
      </w:r>
      <w:proofErr w:type="gramEnd"/>
      <w:r w:rsidR="007C03F0">
        <w:t>,</w:t>
      </w:r>
      <w:r w:rsidR="00612CA0">
        <w:t xml:space="preserve"> background.  They also </w:t>
      </w:r>
      <w:r w:rsidR="007C03F0">
        <w:t>are eligible for</w:t>
      </w:r>
      <w:r w:rsidR="00612CA0">
        <w:t xml:space="preserve"> substantial pensions and </w:t>
      </w:r>
      <w:r w:rsidR="007409F9">
        <w:t>may</w:t>
      </w:r>
      <w:r w:rsidR="00612CA0">
        <w:t xml:space="preserve"> receive meaningful speaking fees</w:t>
      </w:r>
      <w:r w:rsidR="007409F9">
        <w:t>, academic appointments, or board positions</w:t>
      </w:r>
      <w:r w:rsidR="00612CA0">
        <w:t xml:space="preserve"> upon retirement. So, the jobs are very different, and the market subscribes differing compensation for the </w:t>
      </w:r>
      <w:r w:rsidR="0047053F">
        <w:t xml:space="preserve">respective </w:t>
      </w:r>
      <w:r w:rsidR="00612CA0">
        <w:t xml:space="preserve">positions.  </w:t>
      </w:r>
      <w:r w:rsidR="00EF118B">
        <w:t xml:space="preserve"> </w:t>
      </w:r>
    </w:p>
    <w:p w14:paraId="1C800F65" w14:textId="77777777" w:rsidR="00551D1E" w:rsidRDefault="00551D1E" w:rsidP="00D54311">
      <w:pPr>
        <w:pStyle w:val="NoSpacing"/>
      </w:pPr>
    </w:p>
    <w:p w14:paraId="369A9ED9" w14:textId="7667E813" w:rsidR="00C02DAC" w:rsidRDefault="0046326D" w:rsidP="00D54311">
      <w:pPr>
        <w:pStyle w:val="NoSpacing"/>
      </w:pPr>
      <w:r>
        <w:t>C</w:t>
      </w:r>
      <w:r w:rsidR="009F6661">
        <w:t xml:space="preserve">ommentators </w:t>
      </w:r>
      <w:r>
        <w:t xml:space="preserve">who </w:t>
      </w:r>
      <w:r w:rsidR="009F6661">
        <w:t>suggest there is need for change</w:t>
      </w:r>
      <w:r>
        <w:t xml:space="preserve"> (reduction) in FHLB executive </w:t>
      </w:r>
      <w:proofErr w:type="gramStart"/>
      <w:r>
        <w:t>compensation,</w:t>
      </w:r>
      <w:proofErr w:type="gramEnd"/>
      <w:r>
        <w:t xml:space="preserve"> may not have</w:t>
      </w:r>
      <w:r w:rsidR="009F6661">
        <w:t xml:space="preserve"> a full understanding of the market</w:t>
      </w:r>
      <w:r w:rsidR="007409F9">
        <w:t xml:space="preserve"> value</w:t>
      </w:r>
      <w:r w:rsidR="00612CA0">
        <w:t xml:space="preserve"> for the skill sets needed, </w:t>
      </w:r>
      <w:r w:rsidR="00312B9B">
        <w:t>n</w:t>
      </w:r>
      <w:r>
        <w:t>or an</w:t>
      </w:r>
      <w:r w:rsidR="00612CA0">
        <w:t xml:space="preserve"> understanding of</w:t>
      </w:r>
      <w:r w:rsidR="009F6661">
        <w:t xml:space="preserve"> </w:t>
      </w:r>
      <w:r w:rsidR="00612CA0">
        <w:t xml:space="preserve">the full operations of a FHLB.  My experience has been that the executive leadership of the FHLBs is a remarkably talented, </w:t>
      </w:r>
      <w:proofErr w:type="spellStart"/>
      <w:r w:rsidR="00612CA0">
        <w:t>hard working</w:t>
      </w:r>
      <w:proofErr w:type="spellEnd"/>
      <w:r w:rsidR="00612CA0">
        <w:t>, and committed group of individuals who are worth everything they get paid and more.</w:t>
      </w:r>
      <w:r w:rsidR="00551D1E">
        <w:t xml:space="preserve">  Frankly, if those who are critical of FHLB compensation think it is unjustly high, they should seek to secure an executive position at a FHLB</w:t>
      </w:r>
      <w:r>
        <w:t xml:space="preserve"> (if they are qualified)</w:t>
      </w:r>
      <w:r w:rsidR="00551D1E">
        <w:t>.</w:t>
      </w:r>
    </w:p>
    <w:p w14:paraId="693E5718" w14:textId="17A01E1F" w:rsidR="00C02DAC" w:rsidRDefault="00C02DAC" w:rsidP="00D54311">
      <w:pPr>
        <w:pStyle w:val="NoSpacing"/>
      </w:pPr>
    </w:p>
    <w:p w14:paraId="621C87BF" w14:textId="0B3F0F46" w:rsidR="00F811A6" w:rsidRDefault="00C02DAC" w:rsidP="006F3D10">
      <w:pPr>
        <w:pStyle w:val="NoSpacing"/>
      </w:pPr>
      <w:r w:rsidRPr="00312B9B">
        <w:rPr>
          <w:u w:val="single"/>
        </w:rPr>
        <w:t>Closing</w:t>
      </w:r>
      <w:r>
        <w:t>:</w:t>
      </w:r>
      <w:r w:rsidR="00312B9B">
        <w:t xml:space="preserve">  </w:t>
      </w:r>
      <w:r w:rsidR="00612CA0">
        <w:t>Thank you for this opportunity to comment on a number of topics included in your FHLB</w:t>
      </w:r>
      <w:r w:rsidR="00551D1E">
        <w:t xml:space="preserve"> System at 100 initiative. </w:t>
      </w:r>
      <w:r w:rsidR="00E32700">
        <w:t xml:space="preserve">The FHLBs have been successful, important institutions in our financial markets throughout their history.  They provide </w:t>
      </w:r>
      <w:r w:rsidR="00312B9B">
        <w:t>significant and important</w:t>
      </w:r>
      <w:r w:rsidR="00E32700">
        <w:t xml:space="preserve"> value to banks, insurance companies, </w:t>
      </w:r>
      <w:r w:rsidR="00E32700">
        <w:lastRenderedPageBreak/>
        <w:t xml:space="preserve">and credit unions in our country, and </w:t>
      </w:r>
      <w:r w:rsidR="0047053F">
        <w:t xml:space="preserve">to </w:t>
      </w:r>
      <w:r w:rsidR="00E32700">
        <w:t>the communities th</w:t>
      </w:r>
      <w:r w:rsidR="0047053F">
        <w:t>ose member institutions</w:t>
      </w:r>
      <w:r w:rsidR="00E32700">
        <w:t xml:space="preserve"> serve, as well as to the overall US financial system.  </w:t>
      </w:r>
    </w:p>
    <w:p w14:paraId="0D39B957" w14:textId="77777777" w:rsidR="007409F9" w:rsidRDefault="007409F9" w:rsidP="006F3D10">
      <w:pPr>
        <w:pStyle w:val="NoSpacing"/>
      </w:pPr>
    </w:p>
    <w:p w14:paraId="75F34B49" w14:textId="266989AB" w:rsidR="00F811A6" w:rsidRDefault="00E32700" w:rsidP="006F3D10">
      <w:pPr>
        <w:pStyle w:val="NoSpacing"/>
      </w:pPr>
      <w:r>
        <w:t>As you consider the appropriate role of the FHLBs going forward, I commend you to focus on continuing to develop the good work the FHLBs do, to balance the few voices of dissent that may come from personal discontent</w:t>
      </w:r>
      <w:r w:rsidR="00B4595C">
        <w:t xml:space="preserve"> or </w:t>
      </w:r>
      <w:r w:rsidR="0046326D">
        <w:t>extreme ideology,</w:t>
      </w:r>
      <w:r w:rsidR="00B4595C">
        <w:t xml:space="preserve"> and to thoroughly analyze the risks and returns of well- intentioned proposals to increase access</w:t>
      </w:r>
      <w:r w:rsidR="007409F9">
        <w:t xml:space="preserve"> </w:t>
      </w:r>
      <w:r w:rsidR="00B4595C">
        <w:t xml:space="preserve">to </w:t>
      </w:r>
      <w:r w:rsidR="00F811A6">
        <w:t>membership</w:t>
      </w:r>
      <w:r w:rsidR="007409F9">
        <w:t xml:space="preserve"> or </w:t>
      </w:r>
      <w:r w:rsidR="00B4595C">
        <w:t xml:space="preserve">to </w:t>
      </w:r>
      <w:r w:rsidR="007409F9">
        <w:t>increas</w:t>
      </w:r>
      <w:r w:rsidR="00B4595C">
        <w:t>e</w:t>
      </w:r>
      <w:r w:rsidR="007409F9">
        <w:t xml:space="preserve"> financial support for </w:t>
      </w:r>
      <w:r w:rsidR="00B4595C">
        <w:t>external (and deserving) beneficiaries.</w:t>
      </w:r>
    </w:p>
    <w:p w14:paraId="2F4A24AE" w14:textId="77777777" w:rsidR="00F811A6" w:rsidRDefault="00F811A6" w:rsidP="006F3D10">
      <w:pPr>
        <w:pStyle w:val="NoSpacing"/>
      </w:pPr>
    </w:p>
    <w:p w14:paraId="3BDC0C05" w14:textId="03108938" w:rsidR="00E32700" w:rsidRDefault="00E32700" w:rsidP="006F3D10">
      <w:pPr>
        <w:pStyle w:val="NoSpacing"/>
      </w:pPr>
      <w:r>
        <w:t xml:space="preserve">We should not politicize the FHLBs, </w:t>
      </w:r>
      <w:r w:rsidR="00312B9B">
        <w:t>n</w:t>
      </w:r>
      <w:r>
        <w:t xml:space="preserve">or seek to meet any </w:t>
      </w:r>
      <w:r w:rsidR="0046326D">
        <w:t>individual</w:t>
      </w:r>
      <w:r>
        <w:t xml:space="preserve"> agendas.  Rather, </w:t>
      </w:r>
      <w:r w:rsidR="00C02DAC">
        <w:t>we should all</w:t>
      </w:r>
      <w:r>
        <w:t xml:space="preserve"> advocate for the continued strength, good governance,</w:t>
      </w:r>
      <w:r w:rsidR="00C02DAC">
        <w:t xml:space="preserve"> </w:t>
      </w:r>
      <w:r w:rsidR="00897C46">
        <w:t xml:space="preserve">and </w:t>
      </w:r>
      <w:r w:rsidR="00C02DAC">
        <w:t>value</w:t>
      </w:r>
      <w:r w:rsidR="00897C46">
        <w:t xml:space="preserve"> </w:t>
      </w:r>
      <w:r>
        <w:t>of the FHLBs</w:t>
      </w:r>
      <w:r w:rsidR="008121D5">
        <w:t>, allow</w:t>
      </w:r>
      <w:r w:rsidR="00F811A6">
        <w:t>ing</w:t>
      </w:r>
      <w:r w:rsidR="008121D5">
        <w:t xml:space="preserve"> them to continue to fulfill their mission for another 100 years.</w:t>
      </w:r>
      <w:r>
        <w:t xml:space="preserve">  </w:t>
      </w:r>
    </w:p>
    <w:p w14:paraId="5D51157C" w14:textId="77777777" w:rsidR="00E32700" w:rsidRDefault="00E32700" w:rsidP="006F3D10">
      <w:pPr>
        <w:pStyle w:val="NoSpacing"/>
      </w:pPr>
    </w:p>
    <w:p w14:paraId="67BB2449" w14:textId="03C5FB94" w:rsidR="00F95A02" w:rsidRDefault="00551D1E" w:rsidP="006F3D10">
      <w:pPr>
        <w:pStyle w:val="NoSpacing"/>
      </w:pPr>
      <w:r>
        <w:t>I would be pleased to discuss any of the topics above, or others, in more detail if helpful.</w:t>
      </w:r>
    </w:p>
    <w:p w14:paraId="73CED178" w14:textId="6046CD5F" w:rsidR="00551D1E" w:rsidRDefault="00551D1E" w:rsidP="006F3D10">
      <w:pPr>
        <w:pStyle w:val="NoSpacing"/>
      </w:pPr>
    </w:p>
    <w:p w14:paraId="17419B31" w14:textId="4AA98E75" w:rsidR="00551D1E" w:rsidRDefault="00551D1E" w:rsidP="006F3D10">
      <w:pPr>
        <w:pStyle w:val="NoSpacing"/>
      </w:pPr>
      <w:r>
        <w:t>Edward A Hjerpe, III</w:t>
      </w:r>
    </w:p>
    <w:p w14:paraId="65CAEFCD" w14:textId="268BA5B4" w:rsidR="00551D1E" w:rsidRDefault="00551D1E" w:rsidP="006F3D10">
      <w:pPr>
        <w:pStyle w:val="NoSpacing"/>
      </w:pPr>
      <w:r>
        <w:t xml:space="preserve">Former President and CEO (2009-2021) </w:t>
      </w:r>
    </w:p>
    <w:p w14:paraId="61BC99BD" w14:textId="35A921D1" w:rsidR="00F95A02" w:rsidRDefault="00551D1E" w:rsidP="006F3D10">
      <w:pPr>
        <w:pStyle w:val="NoSpacing"/>
      </w:pPr>
      <w:r>
        <w:t>Federal Home Loan Bank of Bosto</w:t>
      </w:r>
      <w:r w:rsidR="00C02DAC">
        <w:t>n</w:t>
      </w:r>
    </w:p>
    <w:sectPr w:rsidR="00F95A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5A3C7" w14:textId="77777777" w:rsidR="00724870" w:rsidRDefault="00724870" w:rsidP="005A56B6">
      <w:pPr>
        <w:spacing w:after="0" w:line="240" w:lineRule="auto"/>
      </w:pPr>
      <w:r>
        <w:separator/>
      </w:r>
    </w:p>
  </w:endnote>
  <w:endnote w:type="continuationSeparator" w:id="0">
    <w:p w14:paraId="2E6E525F" w14:textId="77777777" w:rsidR="00724870" w:rsidRDefault="00724870" w:rsidP="005A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BC6B" w14:textId="77777777" w:rsidR="00724870" w:rsidRDefault="00724870" w:rsidP="005A56B6">
      <w:pPr>
        <w:spacing w:after="0" w:line="240" w:lineRule="auto"/>
      </w:pPr>
      <w:r>
        <w:separator/>
      </w:r>
    </w:p>
  </w:footnote>
  <w:footnote w:type="continuationSeparator" w:id="0">
    <w:p w14:paraId="5812DA42" w14:textId="77777777" w:rsidR="00724870" w:rsidRDefault="00724870" w:rsidP="005A56B6">
      <w:pPr>
        <w:spacing w:after="0" w:line="240" w:lineRule="auto"/>
      </w:pPr>
      <w:r>
        <w:continuationSeparator/>
      </w:r>
    </w:p>
  </w:footnote>
  <w:footnote w:id="1">
    <w:p w14:paraId="48923147" w14:textId="63D8D700" w:rsidR="005A56B6" w:rsidRDefault="005A56B6">
      <w:pPr>
        <w:pStyle w:val="FootnoteText"/>
      </w:pPr>
      <w:r>
        <w:rPr>
          <w:rStyle w:val="FootnoteReference"/>
        </w:rPr>
        <w:footnoteRef/>
      </w:r>
      <w:r>
        <w:t xml:space="preserve"> 1988-1997, several economic and finance roles, concluding as EVP and CFO, and 2009-2021 President and CEO </w:t>
      </w:r>
    </w:p>
  </w:footnote>
  <w:footnote w:id="2">
    <w:p w14:paraId="12721A59" w14:textId="7D3BD11B" w:rsidR="00E851D9" w:rsidRDefault="00E851D9">
      <w:pPr>
        <w:pStyle w:val="FootnoteText"/>
      </w:pPr>
      <w:r>
        <w:rPr>
          <w:rStyle w:val="FootnoteReference"/>
        </w:rPr>
        <w:footnoteRef/>
      </w:r>
      <w:r>
        <w:t xml:space="preserve"> Federal Reserve Staff Report: “The Federal Home Loan Bank System: The Lender of Last Resort?”, </w:t>
      </w:r>
      <w:proofErr w:type="spellStart"/>
      <w:r>
        <w:t>Ahscraft</w:t>
      </w:r>
      <w:proofErr w:type="spellEnd"/>
      <w:r>
        <w:t xml:space="preserve">, </w:t>
      </w:r>
      <w:proofErr w:type="spellStart"/>
      <w:r>
        <w:t>Bech</w:t>
      </w:r>
      <w:proofErr w:type="spellEnd"/>
      <w:r>
        <w:t>, and Frame, Staff Report no 357, November 2008, p 19.</w:t>
      </w:r>
    </w:p>
  </w:footnote>
  <w:footnote w:id="3">
    <w:p w14:paraId="66C3721B" w14:textId="77777777" w:rsidR="00C02DAC" w:rsidRDefault="00C02DAC" w:rsidP="00C02DAC">
      <w:pPr>
        <w:pStyle w:val="FootnoteText"/>
      </w:pPr>
      <w:r>
        <w:rPr>
          <w:rStyle w:val="FootnoteReference"/>
        </w:rPr>
        <w:footnoteRef/>
      </w:r>
      <w:r>
        <w:t xml:space="preserve"> While not arguing the implied government guarantee, it is notable that the very first page of every FHLB debt offering circular includes the following text on the front page, in bold capital letters:  </w:t>
      </w:r>
      <w:r w:rsidRPr="00847F6B">
        <w:rPr>
          <w:b/>
          <w:bCs/>
        </w:rPr>
        <w:t>THE BONDS ARE NOT OBLIGATIONS OF THE UNITED STATES AND ARE NOT GUARANTEED BY THE UNITED STATES</w:t>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10"/>
    <w:rsid w:val="000136C5"/>
    <w:rsid w:val="00030457"/>
    <w:rsid w:val="00061654"/>
    <w:rsid w:val="00070CD2"/>
    <w:rsid w:val="000B71A2"/>
    <w:rsid w:val="000F445D"/>
    <w:rsid w:val="00115474"/>
    <w:rsid w:val="00161BA0"/>
    <w:rsid w:val="00224DA7"/>
    <w:rsid w:val="00251FEE"/>
    <w:rsid w:val="00276C4A"/>
    <w:rsid w:val="00287B21"/>
    <w:rsid w:val="002A704B"/>
    <w:rsid w:val="00312B9B"/>
    <w:rsid w:val="00312DF0"/>
    <w:rsid w:val="0033539F"/>
    <w:rsid w:val="003A5C47"/>
    <w:rsid w:val="00432BF4"/>
    <w:rsid w:val="0046326D"/>
    <w:rsid w:val="0047053F"/>
    <w:rsid w:val="004A57D3"/>
    <w:rsid w:val="004E58F1"/>
    <w:rsid w:val="00550922"/>
    <w:rsid w:val="00551D1E"/>
    <w:rsid w:val="00584EEB"/>
    <w:rsid w:val="005A56B6"/>
    <w:rsid w:val="005B508C"/>
    <w:rsid w:val="005B7DF7"/>
    <w:rsid w:val="0061269B"/>
    <w:rsid w:val="00612CA0"/>
    <w:rsid w:val="0068376E"/>
    <w:rsid w:val="006F3D10"/>
    <w:rsid w:val="00723006"/>
    <w:rsid w:val="00724870"/>
    <w:rsid w:val="0074025F"/>
    <w:rsid w:val="007409F9"/>
    <w:rsid w:val="00741489"/>
    <w:rsid w:val="007C03F0"/>
    <w:rsid w:val="008121D5"/>
    <w:rsid w:val="00847F6B"/>
    <w:rsid w:val="00897C46"/>
    <w:rsid w:val="008A4B09"/>
    <w:rsid w:val="009762C6"/>
    <w:rsid w:val="00976D5D"/>
    <w:rsid w:val="009D6407"/>
    <w:rsid w:val="009E0981"/>
    <w:rsid w:val="009F6661"/>
    <w:rsid w:val="00A34BA8"/>
    <w:rsid w:val="00A67B06"/>
    <w:rsid w:val="00A73732"/>
    <w:rsid w:val="00AD3E0D"/>
    <w:rsid w:val="00B4595C"/>
    <w:rsid w:val="00B61E3B"/>
    <w:rsid w:val="00B765DF"/>
    <w:rsid w:val="00B85934"/>
    <w:rsid w:val="00BE398D"/>
    <w:rsid w:val="00BF6210"/>
    <w:rsid w:val="00C02DAC"/>
    <w:rsid w:val="00CD704C"/>
    <w:rsid w:val="00D2218D"/>
    <w:rsid w:val="00D54311"/>
    <w:rsid w:val="00DA29F4"/>
    <w:rsid w:val="00DD2841"/>
    <w:rsid w:val="00DF3634"/>
    <w:rsid w:val="00E15D3D"/>
    <w:rsid w:val="00E32700"/>
    <w:rsid w:val="00E36A9C"/>
    <w:rsid w:val="00E505F7"/>
    <w:rsid w:val="00E851D9"/>
    <w:rsid w:val="00EA0CEF"/>
    <w:rsid w:val="00EB2052"/>
    <w:rsid w:val="00EE60D0"/>
    <w:rsid w:val="00EF118B"/>
    <w:rsid w:val="00EF4BAF"/>
    <w:rsid w:val="00F720AE"/>
    <w:rsid w:val="00F811A6"/>
    <w:rsid w:val="00F95A02"/>
    <w:rsid w:val="00FB5830"/>
    <w:rsid w:val="00FD6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B81AA"/>
  <w15:chartTrackingRefBased/>
  <w15:docId w15:val="{A6A0AFD7-BDA3-4E84-8588-1826916B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3D10"/>
    <w:pPr>
      <w:spacing w:after="0" w:line="240" w:lineRule="auto"/>
    </w:pPr>
  </w:style>
  <w:style w:type="paragraph" w:styleId="FootnoteText">
    <w:name w:val="footnote text"/>
    <w:basedOn w:val="Normal"/>
    <w:link w:val="FootnoteTextChar"/>
    <w:uiPriority w:val="99"/>
    <w:semiHidden/>
    <w:unhideWhenUsed/>
    <w:rsid w:val="005A56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56B6"/>
    <w:rPr>
      <w:sz w:val="20"/>
      <w:szCs w:val="20"/>
    </w:rPr>
  </w:style>
  <w:style w:type="character" w:styleId="FootnoteReference">
    <w:name w:val="footnote reference"/>
    <w:basedOn w:val="DefaultParagraphFont"/>
    <w:uiPriority w:val="99"/>
    <w:semiHidden/>
    <w:unhideWhenUsed/>
    <w:rsid w:val="005A56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41DAB-9C8C-4304-AA51-B721C39FC513}">
  <ds:schemaRefs>
    <ds:schemaRef ds:uri="http://schemas.openxmlformats.org/officeDocument/2006/bibliography"/>
  </ds:schemaRefs>
</ds:datastoreItem>
</file>

<file path=customXml/itemProps2.xml><?xml version="1.0" encoding="utf-8"?>
<ds:datastoreItem xmlns:ds="http://schemas.openxmlformats.org/officeDocument/2006/customXml" ds:itemID="{6C5518EE-F877-4FFE-8E52-C0E23AA256BF}"/>
</file>

<file path=customXml/itemProps3.xml><?xml version="1.0" encoding="utf-8"?>
<ds:datastoreItem xmlns:ds="http://schemas.openxmlformats.org/officeDocument/2006/customXml" ds:itemID="{D84C03A7-E156-4D0E-B829-B4FADDC06279}"/>
</file>

<file path=customXml/itemProps4.xml><?xml version="1.0" encoding="utf-8"?>
<ds:datastoreItem xmlns:ds="http://schemas.openxmlformats.org/officeDocument/2006/customXml" ds:itemID="{57968FBF-70F3-447D-95C9-BBBD3DD4B107}"/>
</file>

<file path=docProps/app.xml><?xml version="1.0" encoding="utf-8"?>
<Properties xmlns="http://schemas.openxmlformats.org/officeDocument/2006/extended-properties" xmlns:vt="http://schemas.openxmlformats.org/officeDocument/2006/docPropsVTypes">
  <Template>Normal</Template>
  <TotalTime>682</TotalTime>
  <Pages>7</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Hjerpe</dc:creator>
  <cp:keywords/>
  <dc:description/>
  <cp:lastModifiedBy>Ed Hjerpe</cp:lastModifiedBy>
  <cp:revision>17</cp:revision>
  <dcterms:created xsi:type="dcterms:W3CDTF">2023-03-27T15:26:00Z</dcterms:created>
  <dcterms:modified xsi:type="dcterms:W3CDTF">2023-03-30T23:17:00Z</dcterms:modified>
</cp:coreProperties>
</file>