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28B1" w14:textId="4AEF6C22" w:rsidR="00F4029A" w:rsidRDefault="00BD7157">
      <w:r>
        <w:t>Dear Sirs,</w:t>
      </w:r>
    </w:p>
    <w:p w14:paraId="5E142F3D" w14:textId="0D2FC8D2" w:rsidR="00BD7157" w:rsidRDefault="00BD7157">
      <w:r>
        <w:tab/>
      </w:r>
    </w:p>
    <w:p w14:paraId="7D37CD64" w14:textId="60CF82DE" w:rsidR="00BD7157" w:rsidRDefault="00BD7157"/>
    <w:p w14:paraId="13DC5D23" w14:textId="439CA1B5" w:rsidR="00BD7157" w:rsidRDefault="00BD7157">
      <w:r>
        <w:t>My regional FHLB (Topeka) has kept me informed of the comprehensive review of the System by the FHFA.  I felt compelled to send this correspondence to highlight the importance of our partnership with the FHLB not only to our institution, but also our community.</w:t>
      </w:r>
    </w:p>
    <w:p w14:paraId="6AF46522" w14:textId="3CD8B506" w:rsidR="00BD7157" w:rsidRDefault="00BD7157"/>
    <w:p w14:paraId="60A581C4" w14:textId="37A07E5D" w:rsidR="00BD7157" w:rsidRDefault="00BD7157">
      <w:r>
        <w:t>I am an employee of the Denison State Bank (DSB) in Holton.  We are a community bank with approximately $430 million of assets and 60 full time employees.  Our primary market area covers parts of 3 counties with 5 locations.  Agriculture and small business are the lifelines of our customers.  They are hard-working Kansans with pride in their families and communities.  DSB strives to facilitate the dreams and aspirations of every customer.</w:t>
      </w:r>
    </w:p>
    <w:p w14:paraId="39704CA9" w14:textId="2439BA40" w:rsidR="00BD7157" w:rsidRDefault="00BD7157"/>
    <w:p w14:paraId="55AAEE55" w14:textId="1BBC0B52" w:rsidR="00BD7157" w:rsidRDefault="00BD7157">
      <w:r>
        <w:t xml:space="preserve">Whether it is supporting the 4 high school districts in our area, lending employees to student field trips, having fresh popcorn in the lobby every Friday afternoon, or buying 4-H animals at the county </w:t>
      </w:r>
      <w:proofErr w:type="gramStart"/>
      <w:r>
        <w:t>fair</w:t>
      </w:r>
      <w:proofErr w:type="gramEnd"/>
      <w:r>
        <w:t xml:space="preserve"> – we embody the spirit of community.  </w:t>
      </w:r>
      <w:r w:rsidR="00652572">
        <w:t xml:space="preserve">This is made possible through providing both lending and deposit services.  </w:t>
      </w:r>
      <w:r>
        <w:t>That is where the FHLB comes into play.</w:t>
      </w:r>
    </w:p>
    <w:p w14:paraId="670A71A5" w14:textId="16B6BA42" w:rsidR="00BD7157" w:rsidRDefault="00BD7157"/>
    <w:p w14:paraId="7B143E5B" w14:textId="1558AFCE" w:rsidR="00BD7157" w:rsidRDefault="00BD7157">
      <w:r>
        <w:t>FHLB provides our bank with a multitude of services that keep us viable.  Fixed rate funding to make fixed rate loans for farmland or business expansion.  Liquidity to help the bank avoid selling securities at a loss during down markets (sound familiar) to be able to fund projects.  Grant funding that helps young couple</w:t>
      </w:r>
      <w:r w:rsidR="00652572">
        <w:t>s</w:t>
      </w:r>
      <w:r>
        <w:t xml:space="preserve"> afford their first home or MPFP to finance a new community building.  These are real examples that happen each and every day.</w:t>
      </w:r>
    </w:p>
    <w:p w14:paraId="01315A99" w14:textId="5D6D548E" w:rsidR="00BD7157" w:rsidRDefault="00BD7157"/>
    <w:p w14:paraId="4651B589" w14:textId="6C9F2EDD" w:rsidR="00BD7157" w:rsidRDefault="00BD7157">
      <w:r>
        <w:t xml:space="preserve">The best part of this story is how easy this really is.  I have direct access to the FHLB by a simple phone call.  Whatever need or question I have is there for the asking.  I regularly visit with </w:t>
      </w:r>
      <w:r w:rsidR="00652572">
        <w:t xml:space="preserve">my contacts </w:t>
      </w:r>
      <w:r>
        <w:t>regarding an idea for funding, or how to offset interest rate risk we have, or how I can help a customer with a start-up business.  I know these people by their first names, and better yet, they know me.  This is real, and it is working.  Please don’t change that.</w:t>
      </w:r>
    </w:p>
    <w:p w14:paraId="4B351365" w14:textId="4E35ECF9" w:rsidR="00BD7157" w:rsidRDefault="00BD7157"/>
    <w:p w14:paraId="54F9B638" w14:textId="184373BC" w:rsidR="00BD7157" w:rsidRDefault="00BD7157">
      <w:r>
        <w:t>In closing, I need</w:t>
      </w:r>
      <w:r w:rsidR="00652572">
        <w:t xml:space="preserve"> to explain a bias </w:t>
      </w:r>
      <w:r>
        <w:t xml:space="preserve">in my thinking.  I have </w:t>
      </w:r>
      <w:r w:rsidR="00652572">
        <w:t>employment</w:t>
      </w:r>
      <w:r>
        <w:t xml:space="preserve"> experience within the FHLB system over the span of my </w:t>
      </w:r>
      <w:r w:rsidR="00652572">
        <w:t>40-year</w:t>
      </w:r>
      <w:r>
        <w:t xml:space="preserve"> </w:t>
      </w:r>
      <w:r w:rsidR="00652572">
        <w:t xml:space="preserve">working </w:t>
      </w:r>
      <w:r>
        <w:t>career.  Being on both sides of the desk, I feel passionate about this relationship and the good that comes from it.  Our bank received the Community Leader Award in 2017 from the FHLB – I have attached the video produced about DSB and I ask you to watch it.  It will speak for itself.  Thank you for your consideration.</w:t>
      </w:r>
    </w:p>
    <w:p w14:paraId="75425631" w14:textId="77777777" w:rsidR="00BD7157" w:rsidRDefault="00BD7157"/>
    <w:p w14:paraId="2C002B82" w14:textId="00829200" w:rsidR="00BD7157" w:rsidRDefault="005B79D7">
      <w:r>
        <w:object w:dxaOrig="1524" w:dyaOrig="993" w14:anchorId="3716CB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Package" ShapeID="_x0000_i1025" DrawAspect="Icon" ObjectID="_1739951862" r:id="rId5"/>
        </w:object>
      </w:r>
    </w:p>
    <w:p w14:paraId="7A4EB21C" w14:textId="77777777" w:rsidR="00BD7157" w:rsidRDefault="00BD7157">
      <w:r>
        <w:t>Respectfully,</w:t>
      </w:r>
    </w:p>
    <w:p w14:paraId="6DC9174F" w14:textId="77777777" w:rsidR="00BD7157" w:rsidRDefault="00BD7157"/>
    <w:p w14:paraId="7198821D" w14:textId="77777777" w:rsidR="00BD7157" w:rsidRDefault="00BD7157"/>
    <w:p w14:paraId="719D2698" w14:textId="77777777" w:rsidR="00BD7157" w:rsidRDefault="00BD7157">
      <w:r>
        <w:t>Steven M. Bowser</w:t>
      </w:r>
    </w:p>
    <w:p w14:paraId="796461BD" w14:textId="77777777" w:rsidR="00BD7157" w:rsidRDefault="00BD7157">
      <w:r>
        <w:t>Executive Vice President</w:t>
      </w:r>
    </w:p>
    <w:p w14:paraId="05D0D9C9" w14:textId="27A30DCE" w:rsidR="00BD7157" w:rsidRDefault="00BD7157">
      <w:r>
        <w:t xml:space="preserve">Denison State Bank  </w:t>
      </w:r>
    </w:p>
    <w:sectPr w:rsidR="00BD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57"/>
    <w:rsid w:val="005B79D7"/>
    <w:rsid w:val="00652572"/>
    <w:rsid w:val="009A6E0B"/>
    <w:rsid w:val="00BD7157"/>
    <w:rsid w:val="00F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F6FA09"/>
  <w15:chartTrackingRefBased/>
  <w15:docId w15:val="{71D5099E-656C-4137-8E43-51FB11B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52E64-4089-4622-8AE4-647C679EC2FA}"/>
</file>

<file path=customXml/itemProps2.xml><?xml version="1.0" encoding="utf-8"?>
<ds:datastoreItem xmlns:ds="http://schemas.openxmlformats.org/officeDocument/2006/customXml" ds:itemID="{F75BD6AD-74AB-4C79-B4E0-B4E41B16F9F1}"/>
</file>

<file path=customXml/itemProps3.xml><?xml version="1.0" encoding="utf-8"?>
<ds:datastoreItem xmlns:ds="http://schemas.openxmlformats.org/officeDocument/2006/customXml" ds:itemID="{92E69585-9382-4BEA-B15D-B4CF2B739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Bowser</dc:creator>
  <cp:keywords/>
  <dc:description/>
  <cp:lastModifiedBy>Steve Bowser</cp:lastModifiedBy>
  <cp:revision>2</cp:revision>
  <dcterms:created xsi:type="dcterms:W3CDTF">2023-03-10T17:11:00Z</dcterms:created>
  <dcterms:modified xsi:type="dcterms:W3CDTF">2023-03-10T17:11:00Z</dcterms:modified>
</cp:coreProperties>
</file>