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49617" w14:textId="77777777" w:rsidR="00280DDA" w:rsidRPr="003A4E79" w:rsidRDefault="00280DDA" w:rsidP="00280DDA">
      <w:pPr>
        <w:pStyle w:val="paragraph"/>
        <w:spacing w:before="0" w:beforeAutospacing="0" w:after="0" w:afterAutospacing="0"/>
        <w:textAlignment w:val="baseline"/>
        <w:rPr>
          <w:rStyle w:val="normaltextrun"/>
        </w:rPr>
      </w:pPr>
    </w:p>
    <w:p w14:paraId="070ECB19" w14:textId="7229DF59" w:rsidR="00280DDA" w:rsidRPr="003A4E79" w:rsidRDefault="00092F46" w:rsidP="00280DDA">
      <w:pPr>
        <w:pStyle w:val="paragraph"/>
        <w:spacing w:before="0" w:beforeAutospacing="0" w:after="0" w:afterAutospacing="0"/>
        <w:textAlignment w:val="baseline"/>
        <w:rPr>
          <w:rStyle w:val="normaltextrun"/>
        </w:rPr>
      </w:pPr>
      <w:r>
        <w:rPr>
          <w:rStyle w:val="normaltextrun"/>
        </w:rPr>
        <w:t xml:space="preserve">December </w:t>
      </w:r>
      <w:r w:rsidRPr="459E3B7F">
        <w:rPr>
          <w:rStyle w:val="normaltextrun"/>
        </w:rPr>
        <w:t>5</w:t>
      </w:r>
      <w:r w:rsidR="00280DDA" w:rsidRPr="003A4E79">
        <w:rPr>
          <w:rStyle w:val="normaltextrun"/>
        </w:rPr>
        <w:t>, 2022</w:t>
      </w:r>
    </w:p>
    <w:p w14:paraId="5D923048" w14:textId="77777777" w:rsidR="00280DDA" w:rsidRPr="003A4E79" w:rsidRDefault="00280DDA" w:rsidP="00280DDA">
      <w:pPr>
        <w:pStyle w:val="paragraph"/>
        <w:spacing w:before="0" w:beforeAutospacing="0" w:after="0" w:afterAutospacing="0"/>
        <w:textAlignment w:val="baseline"/>
        <w:rPr>
          <w:rStyle w:val="normaltextrun"/>
        </w:rPr>
      </w:pPr>
    </w:p>
    <w:p w14:paraId="4C532ED2" w14:textId="77777777" w:rsidR="00280DDA" w:rsidRPr="003A4E79" w:rsidRDefault="00280DDA" w:rsidP="00280DDA">
      <w:pPr>
        <w:pStyle w:val="paragraph"/>
        <w:spacing w:before="0" w:beforeAutospacing="0" w:after="0" w:afterAutospacing="0"/>
        <w:textAlignment w:val="baseline"/>
        <w:rPr>
          <w:rStyle w:val="normaltextrun"/>
        </w:rPr>
      </w:pPr>
    </w:p>
    <w:p w14:paraId="512B7C1D" w14:textId="77777777" w:rsidR="002373BF" w:rsidRPr="003A4E79" w:rsidRDefault="002373BF" w:rsidP="002373BF">
      <w:pPr>
        <w:spacing w:after="0"/>
        <w:rPr>
          <w:rFonts w:ascii="Times New Roman" w:hAnsi="Times New Roman" w:cs="Times New Roman"/>
          <w:sz w:val="24"/>
          <w:szCs w:val="24"/>
        </w:rPr>
      </w:pPr>
      <w:r w:rsidRPr="003A4E79">
        <w:rPr>
          <w:rFonts w:ascii="Times New Roman" w:hAnsi="Times New Roman" w:cs="Times New Roman"/>
          <w:sz w:val="24"/>
          <w:szCs w:val="24"/>
        </w:rPr>
        <w:t>Marcea Barringer</w:t>
      </w:r>
    </w:p>
    <w:p w14:paraId="0C4541D3" w14:textId="77777777" w:rsidR="002373BF" w:rsidRPr="003A4E79" w:rsidRDefault="002373BF" w:rsidP="002373BF">
      <w:pPr>
        <w:spacing w:after="0"/>
        <w:rPr>
          <w:rFonts w:ascii="Times New Roman" w:hAnsi="Times New Roman" w:cs="Times New Roman"/>
          <w:sz w:val="24"/>
          <w:szCs w:val="24"/>
        </w:rPr>
      </w:pPr>
      <w:r w:rsidRPr="003A4E79">
        <w:rPr>
          <w:rFonts w:ascii="Times New Roman" w:hAnsi="Times New Roman" w:cs="Times New Roman"/>
          <w:sz w:val="24"/>
          <w:szCs w:val="24"/>
        </w:rPr>
        <w:t>Supervisory Policy Analyst</w:t>
      </w:r>
    </w:p>
    <w:p w14:paraId="57FAF499" w14:textId="14CA626E" w:rsidR="002373BF" w:rsidRPr="003A4E79" w:rsidRDefault="002373BF" w:rsidP="002373BF">
      <w:pPr>
        <w:spacing w:after="0"/>
        <w:rPr>
          <w:rFonts w:ascii="Times New Roman" w:hAnsi="Times New Roman" w:cs="Times New Roman"/>
          <w:sz w:val="24"/>
          <w:szCs w:val="24"/>
        </w:rPr>
      </w:pPr>
      <w:r w:rsidRPr="003A4E79">
        <w:rPr>
          <w:rFonts w:ascii="Times New Roman" w:hAnsi="Times New Roman" w:cs="Times New Roman"/>
          <w:sz w:val="24"/>
          <w:szCs w:val="24"/>
        </w:rPr>
        <w:t>Attention: Duty to Serve 2022 RFI</w:t>
      </w:r>
    </w:p>
    <w:p w14:paraId="51866D38" w14:textId="77777777" w:rsidR="002373BF" w:rsidRPr="003A4E79" w:rsidRDefault="002373BF" w:rsidP="002373BF">
      <w:pPr>
        <w:spacing w:after="0"/>
        <w:rPr>
          <w:rFonts w:ascii="Times New Roman" w:hAnsi="Times New Roman" w:cs="Times New Roman"/>
          <w:sz w:val="24"/>
          <w:szCs w:val="24"/>
        </w:rPr>
      </w:pPr>
      <w:r w:rsidRPr="003A4E79">
        <w:rPr>
          <w:rFonts w:ascii="Times New Roman" w:hAnsi="Times New Roman" w:cs="Times New Roman"/>
          <w:sz w:val="24"/>
          <w:szCs w:val="24"/>
        </w:rPr>
        <w:t>Federal Housing Finance Agency</w:t>
      </w:r>
    </w:p>
    <w:p w14:paraId="2D18DCCE" w14:textId="77777777" w:rsidR="002373BF" w:rsidRPr="003A4E79" w:rsidRDefault="002373BF" w:rsidP="002373BF">
      <w:pPr>
        <w:spacing w:after="0"/>
        <w:rPr>
          <w:rFonts w:ascii="Times New Roman" w:hAnsi="Times New Roman" w:cs="Times New Roman"/>
          <w:sz w:val="24"/>
          <w:szCs w:val="24"/>
        </w:rPr>
      </w:pPr>
      <w:r w:rsidRPr="003A4E79">
        <w:rPr>
          <w:rFonts w:ascii="Times New Roman" w:hAnsi="Times New Roman" w:cs="Times New Roman"/>
          <w:sz w:val="24"/>
          <w:szCs w:val="24"/>
        </w:rPr>
        <w:t>Eighth Floor, 400 Seventh Street, S.W.</w:t>
      </w:r>
    </w:p>
    <w:p w14:paraId="2DDB8E0C" w14:textId="77777777" w:rsidR="002373BF" w:rsidRDefault="002373BF" w:rsidP="002373BF">
      <w:pPr>
        <w:spacing w:after="0"/>
        <w:rPr>
          <w:rFonts w:ascii="Times New Roman" w:hAnsi="Times New Roman" w:cs="Times New Roman"/>
          <w:sz w:val="24"/>
          <w:szCs w:val="24"/>
        </w:rPr>
      </w:pPr>
      <w:r w:rsidRPr="003A4E79">
        <w:rPr>
          <w:rFonts w:ascii="Times New Roman" w:hAnsi="Times New Roman" w:cs="Times New Roman"/>
          <w:sz w:val="24"/>
          <w:szCs w:val="24"/>
        </w:rPr>
        <w:t>Washington, D.C. 20219</w:t>
      </w:r>
    </w:p>
    <w:p w14:paraId="35DD649B" w14:textId="77777777" w:rsidR="00035D9E" w:rsidRPr="003A4E79" w:rsidRDefault="00035D9E" w:rsidP="002373BF">
      <w:pPr>
        <w:spacing w:after="0"/>
        <w:rPr>
          <w:rFonts w:ascii="Times New Roman" w:hAnsi="Times New Roman" w:cs="Times New Roman"/>
          <w:sz w:val="24"/>
          <w:szCs w:val="24"/>
        </w:rPr>
      </w:pPr>
    </w:p>
    <w:p w14:paraId="32EE261D" w14:textId="77777777" w:rsidR="002373BF" w:rsidRPr="003A4E79" w:rsidRDefault="002373BF" w:rsidP="002373BF">
      <w:pPr>
        <w:spacing w:after="0"/>
        <w:rPr>
          <w:rFonts w:ascii="Times New Roman" w:hAnsi="Times New Roman" w:cs="Times New Roman"/>
          <w:sz w:val="24"/>
          <w:szCs w:val="24"/>
        </w:rPr>
      </w:pPr>
    </w:p>
    <w:p w14:paraId="4751002C" w14:textId="799967D0" w:rsidR="00280DDA" w:rsidRPr="003A4E79" w:rsidRDefault="00280DDA" w:rsidP="00280DDA">
      <w:pPr>
        <w:pStyle w:val="paragraph"/>
        <w:spacing w:before="0" w:beforeAutospacing="0" w:after="0" w:afterAutospacing="0"/>
        <w:textAlignment w:val="baseline"/>
        <w:rPr>
          <w:rStyle w:val="normaltextrun"/>
        </w:rPr>
      </w:pPr>
      <w:r w:rsidRPr="003A4E79">
        <w:rPr>
          <w:rStyle w:val="normaltextrun"/>
        </w:rPr>
        <w:t xml:space="preserve">Re: Input on </w:t>
      </w:r>
      <w:r w:rsidR="002373BF" w:rsidRPr="003A4E79">
        <w:rPr>
          <w:rStyle w:val="normaltextrun"/>
        </w:rPr>
        <w:t>Fannie Mae and Freddie Mac 2022 Duty to Serve Plan Modifications</w:t>
      </w:r>
    </w:p>
    <w:p w14:paraId="098068FC" w14:textId="77777777" w:rsidR="00280DDA" w:rsidRPr="003A4E79" w:rsidRDefault="00280DDA" w:rsidP="00280DDA">
      <w:pPr>
        <w:pStyle w:val="paragraph"/>
        <w:spacing w:before="0" w:beforeAutospacing="0" w:after="0" w:afterAutospacing="0"/>
        <w:textAlignment w:val="baseline"/>
        <w:rPr>
          <w:rStyle w:val="normaltextrun"/>
        </w:rPr>
      </w:pPr>
    </w:p>
    <w:p w14:paraId="1E484C96" w14:textId="0A8B3F66" w:rsidR="00280DDA" w:rsidRPr="003A4E79" w:rsidRDefault="00280DDA" w:rsidP="00280DDA">
      <w:pPr>
        <w:pStyle w:val="paragraph"/>
        <w:spacing w:before="0" w:beforeAutospacing="0" w:after="0" w:afterAutospacing="0"/>
        <w:textAlignment w:val="baseline"/>
        <w:rPr>
          <w:rStyle w:val="normaltextrun"/>
        </w:rPr>
      </w:pPr>
      <w:r w:rsidRPr="003A4E79">
        <w:rPr>
          <w:rStyle w:val="normaltextrun"/>
        </w:rPr>
        <w:t xml:space="preserve">Dear Marcea Barringer, </w:t>
      </w:r>
    </w:p>
    <w:p w14:paraId="2C078E63" w14:textId="77777777" w:rsidR="00203F8E" w:rsidRPr="003A4E79" w:rsidRDefault="00203F8E">
      <w:pPr>
        <w:rPr>
          <w:rFonts w:ascii="Times New Roman" w:hAnsi="Times New Roman" w:cs="Times New Roman"/>
          <w:sz w:val="24"/>
          <w:szCs w:val="24"/>
        </w:rPr>
      </w:pPr>
    </w:p>
    <w:p w14:paraId="7536315B" w14:textId="68939FCA" w:rsidR="002E48A6" w:rsidRDefault="00280DDA">
      <w:pPr>
        <w:rPr>
          <w:rStyle w:val="normaltextrun"/>
          <w:rFonts w:ascii="Times New Roman" w:hAnsi="Times New Roman" w:cs="Times New Roman"/>
          <w:sz w:val="24"/>
          <w:szCs w:val="24"/>
        </w:rPr>
      </w:pPr>
      <w:r w:rsidRPr="003A4E79">
        <w:rPr>
          <w:rFonts w:ascii="Times New Roman" w:hAnsi="Times New Roman" w:cs="Times New Roman"/>
          <w:sz w:val="24"/>
          <w:szCs w:val="24"/>
        </w:rPr>
        <w:t>The</w:t>
      </w:r>
      <w:r w:rsidR="00FF2CFB">
        <w:rPr>
          <w:rFonts w:ascii="Times New Roman" w:hAnsi="Times New Roman" w:cs="Times New Roman"/>
          <w:sz w:val="24"/>
          <w:szCs w:val="24"/>
        </w:rPr>
        <w:t xml:space="preserve"> undersigned members of the</w:t>
      </w:r>
      <w:r w:rsidRPr="003A4E79">
        <w:rPr>
          <w:rFonts w:ascii="Times New Roman" w:hAnsi="Times New Roman" w:cs="Times New Roman"/>
          <w:sz w:val="24"/>
          <w:szCs w:val="24"/>
        </w:rPr>
        <w:t xml:space="preserve"> </w:t>
      </w:r>
      <w:hyperlink r:id="rId11" w:history="1">
        <w:r w:rsidR="00430207" w:rsidRPr="00BE1F71">
          <w:rPr>
            <w:rStyle w:val="Hyperlink"/>
            <w:rFonts w:ascii="Times New Roman" w:hAnsi="Times New Roman" w:cs="Times New Roman"/>
            <w:sz w:val="24"/>
            <w:szCs w:val="24"/>
          </w:rPr>
          <w:t>Underserved Mortgage Market Coalition</w:t>
        </w:r>
      </w:hyperlink>
      <w:r w:rsidR="00430207" w:rsidRPr="003A4E79">
        <w:rPr>
          <w:rFonts w:ascii="Times New Roman" w:hAnsi="Times New Roman" w:cs="Times New Roman"/>
          <w:sz w:val="24"/>
          <w:szCs w:val="24"/>
        </w:rPr>
        <w:t xml:space="preserve"> appreciate the opportunity to comment on the 2022 Duty to Serve</w:t>
      </w:r>
      <w:r w:rsidR="009814AA">
        <w:rPr>
          <w:rFonts w:ascii="Times New Roman" w:hAnsi="Times New Roman" w:cs="Times New Roman"/>
          <w:sz w:val="24"/>
          <w:szCs w:val="24"/>
        </w:rPr>
        <w:t xml:space="preserve"> (DTS)</w:t>
      </w:r>
      <w:r w:rsidR="00430207" w:rsidRPr="003A4E79">
        <w:rPr>
          <w:rFonts w:ascii="Times New Roman" w:hAnsi="Times New Roman" w:cs="Times New Roman"/>
          <w:sz w:val="24"/>
          <w:szCs w:val="24"/>
        </w:rPr>
        <w:t xml:space="preserve"> Plan Modifications proposed by Fannie Mae and Freddie Mac.</w:t>
      </w:r>
      <w:r w:rsidR="00BC7D57" w:rsidRPr="003A4E79">
        <w:rPr>
          <w:rFonts w:ascii="Times New Roman" w:hAnsi="Times New Roman" w:cs="Times New Roman"/>
          <w:sz w:val="24"/>
          <w:szCs w:val="24"/>
        </w:rPr>
        <w:t xml:space="preserve"> </w:t>
      </w:r>
      <w:r w:rsidR="0030736F" w:rsidRPr="003A4E79">
        <w:rPr>
          <w:rFonts w:ascii="Times New Roman" w:hAnsi="Times New Roman" w:cs="Times New Roman"/>
          <w:sz w:val="24"/>
          <w:szCs w:val="24"/>
        </w:rPr>
        <w:t xml:space="preserve">We </w:t>
      </w:r>
      <w:r w:rsidR="00CB65B0" w:rsidRPr="003A4E79">
        <w:rPr>
          <w:rFonts w:ascii="Times New Roman" w:hAnsi="Times New Roman" w:cs="Times New Roman"/>
          <w:sz w:val="24"/>
          <w:szCs w:val="24"/>
        </w:rPr>
        <w:t xml:space="preserve">recognize the importance of the </w:t>
      </w:r>
      <w:r w:rsidR="4E28059E" w:rsidRPr="003A4E79">
        <w:rPr>
          <w:rFonts w:ascii="Times New Roman" w:hAnsi="Times New Roman" w:cs="Times New Roman"/>
          <w:sz w:val="24"/>
          <w:szCs w:val="24"/>
        </w:rPr>
        <w:t>GSEs</w:t>
      </w:r>
      <w:r w:rsidR="00CB65B0" w:rsidRPr="003A4E79">
        <w:rPr>
          <w:rFonts w:ascii="Times New Roman" w:hAnsi="Times New Roman" w:cs="Times New Roman"/>
          <w:sz w:val="24"/>
          <w:szCs w:val="24"/>
        </w:rPr>
        <w:t xml:space="preserve"> in setting the </w:t>
      </w:r>
      <w:r w:rsidR="008E6ABD" w:rsidRPr="003A4E79">
        <w:rPr>
          <w:rFonts w:ascii="Times New Roman" w:hAnsi="Times New Roman" w:cs="Times New Roman"/>
          <w:sz w:val="24"/>
          <w:szCs w:val="24"/>
        </w:rPr>
        <w:t>standard</w:t>
      </w:r>
      <w:r w:rsidR="003A4E79">
        <w:rPr>
          <w:rFonts w:ascii="Times New Roman" w:hAnsi="Times New Roman" w:cs="Times New Roman"/>
          <w:sz w:val="24"/>
          <w:szCs w:val="24"/>
        </w:rPr>
        <w:t>s</w:t>
      </w:r>
      <w:r w:rsidR="008E6ABD" w:rsidRPr="003A4E79">
        <w:rPr>
          <w:rFonts w:ascii="Times New Roman" w:hAnsi="Times New Roman" w:cs="Times New Roman"/>
          <w:sz w:val="24"/>
          <w:szCs w:val="24"/>
        </w:rPr>
        <w:t xml:space="preserve"> for the United States mortgage market and </w:t>
      </w:r>
      <w:r w:rsidR="00FC5400">
        <w:rPr>
          <w:rFonts w:ascii="Times New Roman" w:hAnsi="Times New Roman" w:cs="Times New Roman"/>
          <w:sz w:val="24"/>
          <w:szCs w:val="24"/>
        </w:rPr>
        <w:t>conclude</w:t>
      </w:r>
      <w:r w:rsidR="008E6ABD" w:rsidRPr="003A4E79">
        <w:rPr>
          <w:rFonts w:ascii="Times New Roman" w:hAnsi="Times New Roman" w:cs="Times New Roman"/>
          <w:sz w:val="24"/>
          <w:szCs w:val="24"/>
        </w:rPr>
        <w:t xml:space="preserve"> that Duty to Serve </w:t>
      </w:r>
      <w:r w:rsidR="002F6165" w:rsidRPr="003A4E79">
        <w:rPr>
          <w:rFonts w:ascii="Times New Roman" w:hAnsi="Times New Roman" w:cs="Times New Roman"/>
          <w:sz w:val="24"/>
          <w:szCs w:val="24"/>
        </w:rPr>
        <w:t xml:space="preserve">is essential to helping the GSEs’ achieve their mission responsibilities. </w:t>
      </w:r>
      <w:r w:rsidR="008834A2" w:rsidRPr="003A4E79">
        <w:rPr>
          <w:rFonts w:ascii="Times New Roman" w:hAnsi="Times New Roman" w:cs="Times New Roman"/>
          <w:sz w:val="24"/>
          <w:szCs w:val="24"/>
        </w:rPr>
        <w:t xml:space="preserve">In response to this RFI, </w:t>
      </w:r>
      <w:r w:rsidR="00A714E0">
        <w:rPr>
          <w:rFonts w:ascii="Times New Roman" w:hAnsi="Times New Roman" w:cs="Times New Roman"/>
          <w:sz w:val="24"/>
          <w:szCs w:val="24"/>
        </w:rPr>
        <w:t>the</w:t>
      </w:r>
      <w:r w:rsidR="00E72690" w:rsidRPr="003A4E79">
        <w:rPr>
          <w:rFonts w:ascii="Times New Roman" w:hAnsi="Times New Roman" w:cs="Times New Roman"/>
          <w:sz w:val="24"/>
          <w:szCs w:val="24"/>
        </w:rPr>
        <w:t xml:space="preserve"> coalition held internal meetings </w:t>
      </w:r>
      <w:r w:rsidR="00025AC4">
        <w:rPr>
          <w:rFonts w:ascii="Times New Roman" w:hAnsi="Times New Roman" w:cs="Times New Roman"/>
          <w:sz w:val="24"/>
          <w:szCs w:val="24"/>
        </w:rPr>
        <w:t xml:space="preserve">of our four </w:t>
      </w:r>
      <w:r w:rsidR="00243F8C">
        <w:rPr>
          <w:rFonts w:ascii="Times New Roman" w:hAnsi="Times New Roman" w:cs="Times New Roman"/>
          <w:sz w:val="24"/>
          <w:szCs w:val="24"/>
        </w:rPr>
        <w:t xml:space="preserve">working groups </w:t>
      </w:r>
      <w:r w:rsidR="008834A2" w:rsidRPr="003A4E79">
        <w:rPr>
          <w:rFonts w:ascii="Times New Roman" w:hAnsi="Times New Roman" w:cs="Times New Roman"/>
          <w:sz w:val="24"/>
          <w:szCs w:val="24"/>
        </w:rPr>
        <w:t xml:space="preserve">with our members in all </w:t>
      </w:r>
      <w:r w:rsidR="15450BD4">
        <w:rPr>
          <w:rFonts w:ascii="Times New Roman" w:hAnsi="Times New Roman" w:cs="Times New Roman"/>
          <w:sz w:val="24"/>
          <w:szCs w:val="24"/>
        </w:rPr>
        <w:t>three</w:t>
      </w:r>
      <w:r w:rsidR="008834A2" w:rsidRPr="003A4E79">
        <w:rPr>
          <w:rFonts w:ascii="Times New Roman" w:hAnsi="Times New Roman" w:cs="Times New Roman"/>
          <w:sz w:val="24"/>
          <w:szCs w:val="24"/>
        </w:rPr>
        <w:t xml:space="preserve"> DTS markets </w:t>
      </w:r>
      <w:r w:rsidR="00E23A8F" w:rsidRPr="003A4E79">
        <w:rPr>
          <w:rFonts w:ascii="Times New Roman" w:hAnsi="Times New Roman" w:cs="Times New Roman"/>
          <w:sz w:val="24"/>
          <w:szCs w:val="24"/>
        </w:rPr>
        <w:t xml:space="preserve">to identify </w:t>
      </w:r>
      <w:r w:rsidR="007A5107" w:rsidRPr="003A4E79">
        <w:rPr>
          <w:rFonts w:ascii="Times New Roman" w:hAnsi="Times New Roman" w:cs="Times New Roman"/>
          <w:sz w:val="24"/>
          <w:szCs w:val="24"/>
        </w:rPr>
        <w:t xml:space="preserve">what we </w:t>
      </w:r>
      <w:r w:rsidR="000054BC">
        <w:rPr>
          <w:rFonts w:ascii="Times New Roman" w:hAnsi="Times New Roman" w:cs="Times New Roman"/>
          <w:sz w:val="24"/>
          <w:szCs w:val="24"/>
        </w:rPr>
        <w:t>find</w:t>
      </w:r>
      <w:r w:rsidR="007A5107" w:rsidRPr="003A4E79">
        <w:rPr>
          <w:rFonts w:ascii="Times New Roman" w:hAnsi="Times New Roman" w:cs="Times New Roman"/>
          <w:sz w:val="24"/>
          <w:szCs w:val="24"/>
        </w:rPr>
        <w:t xml:space="preserve"> </w:t>
      </w:r>
      <w:r w:rsidR="0031490D" w:rsidRPr="003A4E79">
        <w:rPr>
          <w:rFonts w:ascii="Times New Roman" w:hAnsi="Times New Roman" w:cs="Times New Roman"/>
          <w:sz w:val="24"/>
          <w:szCs w:val="24"/>
        </w:rPr>
        <w:t>critically</w:t>
      </w:r>
      <w:r w:rsidR="007A5107" w:rsidRPr="003A4E79">
        <w:rPr>
          <w:rFonts w:ascii="Times New Roman" w:hAnsi="Times New Roman" w:cs="Times New Roman"/>
          <w:sz w:val="24"/>
          <w:szCs w:val="24"/>
        </w:rPr>
        <w:t xml:space="preserve"> important for FHFA to consider and what modifications are missing from the propos</w:t>
      </w:r>
      <w:r w:rsidR="00CC2DE0" w:rsidRPr="003A4E79">
        <w:rPr>
          <w:rFonts w:ascii="Times New Roman" w:hAnsi="Times New Roman" w:cs="Times New Roman"/>
          <w:sz w:val="24"/>
          <w:szCs w:val="24"/>
        </w:rPr>
        <w:t>als</w:t>
      </w:r>
      <w:r w:rsidR="006E012B" w:rsidRPr="003A4E79">
        <w:rPr>
          <w:rFonts w:ascii="Times New Roman" w:hAnsi="Times New Roman" w:cs="Times New Roman"/>
          <w:sz w:val="24"/>
          <w:szCs w:val="24"/>
        </w:rPr>
        <w:t xml:space="preserve">. </w:t>
      </w:r>
      <w:r w:rsidR="005233E3" w:rsidRPr="003A4E79">
        <w:rPr>
          <w:rStyle w:val="normaltextrun"/>
          <w:rFonts w:ascii="Times New Roman" w:hAnsi="Times New Roman" w:cs="Times New Roman"/>
          <w:sz w:val="24"/>
          <w:szCs w:val="24"/>
        </w:rPr>
        <w:t>This letter</w:t>
      </w:r>
      <w:r w:rsidR="005233E3" w:rsidRPr="003A4E79" w:rsidDel="006721CB">
        <w:rPr>
          <w:rStyle w:val="normaltextrun"/>
          <w:rFonts w:ascii="Times New Roman" w:hAnsi="Times New Roman" w:cs="Times New Roman"/>
          <w:sz w:val="24"/>
          <w:szCs w:val="24"/>
        </w:rPr>
        <w:t xml:space="preserve"> </w:t>
      </w:r>
      <w:r w:rsidR="005233E3" w:rsidRPr="003A4E79">
        <w:rPr>
          <w:rStyle w:val="normaltextrun"/>
          <w:rFonts w:ascii="Times New Roman" w:hAnsi="Times New Roman" w:cs="Times New Roman"/>
          <w:sz w:val="24"/>
          <w:szCs w:val="24"/>
        </w:rPr>
        <w:t>outline</w:t>
      </w:r>
      <w:r w:rsidR="006721CB">
        <w:rPr>
          <w:rStyle w:val="normaltextrun"/>
          <w:rFonts w:ascii="Times New Roman" w:hAnsi="Times New Roman" w:cs="Times New Roman"/>
          <w:sz w:val="24"/>
          <w:szCs w:val="24"/>
        </w:rPr>
        <w:t>s</w:t>
      </w:r>
      <w:r w:rsidR="005233E3" w:rsidRPr="003A4E79">
        <w:rPr>
          <w:rStyle w:val="normaltextrun"/>
          <w:rFonts w:ascii="Times New Roman" w:hAnsi="Times New Roman" w:cs="Times New Roman"/>
          <w:sz w:val="24"/>
          <w:szCs w:val="24"/>
        </w:rPr>
        <w:t xml:space="preserve"> the priorities we find of utmost importance to consider </w:t>
      </w:r>
      <w:r w:rsidR="008B02F6">
        <w:rPr>
          <w:rStyle w:val="normaltextrun"/>
          <w:rFonts w:ascii="Times New Roman" w:hAnsi="Times New Roman" w:cs="Times New Roman"/>
          <w:sz w:val="24"/>
          <w:szCs w:val="24"/>
        </w:rPr>
        <w:t xml:space="preserve">when </w:t>
      </w:r>
      <w:r w:rsidR="00EA609B">
        <w:rPr>
          <w:rStyle w:val="normaltextrun"/>
          <w:rFonts w:ascii="Times New Roman" w:hAnsi="Times New Roman" w:cs="Times New Roman"/>
          <w:sz w:val="24"/>
          <w:szCs w:val="24"/>
        </w:rPr>
        <w:t xml:space="preserve">you </w:t>
      </w:r>
      <w:r w:rsidR="5D4DB086">
        <w:rPr>
          <w:rStyle w:val="normaltextrun"/>
          <w:rFonts w:ascii="Times New Roman" w:hAnsi="Times New Roman" w:cs="Times New Roman"/>
          <w:sz w:val="24"/>
          <w:szCs w:val="24"/>
        </w:rPr>
        <w:t>evaluat</w:t>
      </w:r>
      <w:r w:rsidR="00EA609B">
        <w:rPr>
          <w:rStyle w:val="normaltextrun"/>
          <w:rFonts w:ascii="Times New Roman" w:hAnsi="Times New Roman" w:cs="Times New Roman"/>
          <w:sz w:val="24"/>
          <w:szCs w:val="24"/>
        </w:rPr>
        <w:t>e</w:t>
      </w:r>
      <w:r w:rsidR="008B02F6">
        <w:rPr>
          <w:rStyle w:val="normaltextrun"/>
          <w:rFonts w:ascii="Times New Roman" w:hAnsi="Times New Roman" w:cs="Times New Roman"/>
          <w:sz w:val="24"/>
          <w:szCs w:val="24"/>
        </w:rPr>
        <w:t xml:space="preserve"> the GSEs’ proposed modifications. </w:t>
      </w:r>
    </w:p>
    <w:p w14:paraId="3145BBA4" w14:textId="77777777" w:rsidR="00035D9E" w:rsidRPr="003A4E79" w:rsidRDefault="00035D9E">
      <w:pPr>
        <w:rPr>
          <w:rStyle w:val="normaltextrun"/>
          <w:rFonts w:ascii="Times New Roman" w:hAnsi="Times New Roman" w:cs="Times New Roman"/>
          <w:sz w:val="24"/>
          <w:szCs w:val="24"/>
        </w:rPr>
      </w:pPr>
    </w:p>
    <w:p w14:paraId="7562D4CF" w14:textId="77777777" w:rsidR="002F386E" w:rsidRDefault="002F386E" w:rsidP="002F386E">
      <w:pPr>
        <w:pStyle w:val="NormalWeb"/>
        <w:numPr>
          <w:ilvl w:val="0"/>
          <w:numId w:val="3"/>
        </w:numPr>
        <w:spacing w:before="0" w:beforeAutospacing="0" w:after="0" w:afterAutospacing="0"/>
        <w:rPr>
          <w:rFonts w:ascii="Times New Roman" w:hAnsi="Times New Roman" w:cs="Times New Roman"/>
          <w:sz w:val="24"/>
          <w:szCs w:val="24"/>
        </w:rPr>
      </w:pPr>
      <w:r w:rsidRPr="003A4E79">
        <w:rPr>
          <w:rFonts w:ascii="Times New Roman" w:hAnsi="Times New Roman" w:cs="Times New Roman"/>
          <w:sz w:val="24"/>
          <w:szCs w:val="24"/>
        </w:rPr>
        <w:t>Manufactured Housing</w:t>
      </w:r>
    </w:p>
    <w:p w14:paraId="1CCC07F1" w14:textId="77777777" w:rsidR="00021C8E" w:rsidRPr="00E2658D" w:rsidRDefault="00021C8E" w:rsidP="00021C8E">
      <w:pPr>
        <w:pStyle w:val="NormalWeb"/>
        <w:spacing w:before="0" w:beforeAutospacing="0" w:after="0" w:afterAutospacing="0"/>
        <w:ind w:left="1080"/>
        <w:rPr>
          <w:rFonts w:ascii="Times New Roman" w:hAnsi="Times New Roman" w:cs="Times New Roman"/>
          <w:sz w:val="24"/>
          <w:szCs w:val="24"/>
        </w:rPr>
      </w:pPr>
    </w:p>
    <w:p w14:paraId="6B8AEDC0" w14:textId="6C5D2ED2" w:rsidR="002F386E" w:rsidRDefault="000A6D7C" w:rsidP="000A6D7C">
      <w:pPr>
        <w:pStyle w:val="NormalWeb"/>
        <w:numPr>
          <w:ilvl w:val="0"/>
          <w:numId w:val="18"/>
        </w:num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Units Titled as Real Property</w:t>
      </w:r>
    </w:p>
    <w:p w14:paraId="2669B6A7" w14:textId="77777777" w:rsidR="00021C8E" w:rsidRPr="000A6D7C" w:rsidRDefault="00021C8E" w:rsidP="00021C8E">
      <w:pPr>
        <w:pStyle w:val="NormalWeb"/>
        <w:spacing w:before="0" w:beforeAutospacing="0" w:after="0" w:afterAutospacing="0"/>
        <w:ind w:left="420"/>
        <w:rPr>
          <w:rFonts w:ascii="Times New Roman" w:hAnsi="Times New Roman" w:cs="Times New Roman"/>
          <w:sz w:val="24"/>
          <w:szCs w:val="24"/>
        </w:rPr>
      </w:pPr>
    </w:p>
    <w:p w14:paraId="000888CE" w14:textId="3ADF456D" w:rsidR="00933545" w:rsidRDefault="00FF778E" w:rsidP="00FF778E">
      <w:pPr>
        <w:rPr>
          <w:rFonts w:ascii="Times New Roman" w:hAnsi="Times New Roman" w:cs="Times New Roman"/>
          <w:sz w:val="24"/>
          <w:szCs w:val="24"/>
        </w:rPr>
      </w:pPr>
      <w:r w:rsidRPr="00FF778E">
        <w:rPr>
          <w:rFonts w:ascii="Times New Roman" w:hAnsi="Times New Roman" w:cs="Times New Roman"/>
          <w:sz w:val="24"/>
          <w:szCs w:val="24"/>
        </w:rPr>
        <w:t xml:space="preserve">We appreciate Freddie Mac's incremental adjustment of single-family purchases of manufactured homes titled as real property in 2022 (from 5,000-5,800 to 8,000-8,500). Further, we appreciate </w:t>
      </w:r>
      <w:r w:rsidR="69A7B43A" w:rsidRPr="4B785C0C">
        <w:rPr>
          <w:rFonts w:ascii="Times New Roman" w:hAnsi="Times New Roman" w:cs="Times New Roman"/>
          <w:sz w:val="24"/>
          <w:szCs w:val="24"/>
        </w:rPr>
        <w:t>inclu</w:t>
      </w:r>
      <w:r w:rsidR="17B1BD0D" w:rsidRPr="4B785C0C">
        <w:rPr>
          <w:rFonts w:ascii="Times New Roman" w:hAnsi="Times New Roman" w:cs="Times New Roman"/>
          <w:sz w:val="24"/>
          <w:szCs w:val="24"/>
        </w:rPr>
        <w:t>ding</w:t>
      </w:r>
      <w:r w:rsidRPr="00FF778E">
        <w:rPr>
          <w:rFonts w:ascii="Times New Roman" w:hAnsi="Times New Roman" w:cs="Times New Roman"/>
          <w:sz w:val="24"/>
          <w:szCs w:val="24"/>
        </w:rPr>
        <w:t xml:space="preserve"> 2021 loan purchases in calculating the new baseline for single-family purchases of manufactured homes titled as real property. This change is much closer to our blueprint recommendation (2020 as the baseline), published on January 20th, 2022. However, we still consider Freddie Mac's loan purchase</w:t>
      </w:r>
      <w:r w:rsidR="00F67353">
        <w:rPr>
          <w:rFonts w:ascii="Times New Roman" w:hAnsi="Times New Roman" w:cs="Times New Roman"/>
          <w:sz w:val="24"/>
          <w:szCs w:val="24"/>
        </w:rPr>
        <w:t xml:space="preserve"> target</w:t>
      </w:r>
      <w:r w:rsidRPr="00FF778E">
        <w:rPr>
          <w:rFonts w:ascii="Times New Roman" w:hAnsi="Times New Roman" w:cs="Times New Roman"/>
          <w:sz w:val="24"/>
          <w:szCs w:val="24"/>
        </w:rPr>
        <w:t xml:space="preserve"> insufficient to shift </w:t>
      </w:r>
      <w:r w:rsidR="003C353B">
        <w:rPr>
          <w:rFonts w:ascii="Times New Roman" w:hAnsi="Times New Roman" w:cs="Times New Roman"/>
          <w:sz w:val="24"/>
          <w:szCs w:val="24"/>
        </w:rPr>
        <w:t>the market to</w:t>
      </w:r>
      <w:r w:rsidRPr="00FF778E">
        <w:rPr>
          <w:rFonts w:ascii="Times New Roman" w:hAnsi="Times New Roman" w:cs="Times New Roman"/>
          <w:sz w:val="24"/>
          <w:szCs w:val="24"/>
        </w:rPr>
        <w:t xml:space="preserve"> higher quality homes titled as real property. If Freddie Mac intends to uphold </w:t>
      </w:r>
      <w:r w:rsidR="671E7C62" w:rsidRPr="4B785C0C">
        <w:rPr>
          <w:rFonts w:ascii="Times New Roman" w:hAnsi="Times New Roman" w:cs="Times New Roman"/>
          <w:sz w:val="24"/>
          <w:szCs w:val="24"/>
        </w:rPr>
        <w:t>its</w:t>
      </w:r>
      <w:r w:rsidR="69A7B43A" w:rsidRPr="4B785C0C">
        <w:rPr>
          <w:rFonts w:ascii="Times New Roman" w:hAnsi="Times New Roman" w:cs="Times New Roman"/>
          <w:sz w:val="24"/>
          <w:szCs w:val="24"/>
        </w:rPr>
        <w:t xml:space="preserve"> </w:t>
      </w:r>
      <w:r w:rsidRPr="00FF778E">
        <w:rPr>
          <w:rFonts w:ascii="Times New Roman" w:hAnsi="Times New Roman" w:cs="Times New Roman"/>
          <w:sz w:val="24"/>
          <w:szCs w:val="24"/>
        </w:rPr>
        <w:t xml:space="preserve">promise </w:t>
      </w:r>
      <w:r w:rsidR="00AD2063">
        <w:rPr>
          <w:rFonts w:ascii="Times New Roman" w:hAnsi="Times New Roman" w:cs="Times New Roman"/>
          <w:sz w:val="24"/>
          <w:szCs w:val="24"/>
        </w:rPr>
        <w:t xml:space="preserve">to </w:t>
      </w:r>
      <w:r w:rsidR="69A7B43A" w:rsidRPr="4B785C0C">
        <w:rPr>
          <w:rFonts w:ascii="Times New Roman" w:hAnsi="Times New Roman" w:cs="Times New Roman"/>
          <w:sz w:val="24"/>
          <w:szCs w:val="24"/>
        </w:rPr>
        <w:t>creat</w:t>
      </w:r>
      <w:r w:rsidR="671E7C62" w:rsidRPr="4B785C0C">
        <w:rPr>
          <w:rFonts w:ascii="Times New Roman" w:hAnsi="Times New Roman" w:cs="Times New Roman"/>
          <w:sz w:val="24"/>
          <w:szCs w:val="24"/>
        </w:rPr>
        <w:t>e</w:t>
      </w:r>
      <w:r w:rsidRPr="00FF778E">
        <w:rPr>
          <w:rFonts w:ascii="Times New Roman" w:hAnsi="Times New Roman" w:cs="Times New Roman"/>
          <w:sz w:val="24"/>
          <w:szCs w:val="24"/>
        </w:rPr>
        <w:t xml:space="preserve"> a targeted approach to educat</w:t>
      </w:r>
      <w:r w:rsidR="00AE666C">
        <w:rPr>
          <w:rFonts w:ascii="Times New Roman" w:hAnsi="Times New Roman" w:cs="Times New Roman"/>
          <w:sz w:val="24"/>
          <w:szCs w:val="24"/>
        </w:rPr>
        <w:t>e</w:t>
      </w:r>
      <w:r w:rsidRPr="00FF778E">
        <w:rPr>
          <w:rFonts w:ascii="Times New Roman" w:hAnsi="Times New Roman" w:cs="Times New Roman"/>
          <w:sz w:val="24"/>
          <w:szCs w:val="24"/>
        </w:rPr>
        <w:t xml:space="preserve"> and build relationships with high-capacity housing developers, there is no reason that it cannot increase its loan purchase</w:t>
      </w:r>
      <w:r w:rsidR="0003651D">
        <w:rPr>
          <w:rFonts w:ascii="Times New Roman" w:hAnsi="Times New Roman" w:cs="Times New Roman"/>
          <w:sz w:val="24"/>
          <w:szCs w:val="24"/>
        </w:rPr>
        <w:t xml:space="preserve"> target</w:t>
      </w:r>
      <w:r w:rsidRPr="00FF778E">
        <w:rPr>
          <w:rFonts w:ascii="Times New Roman" w:hAnsi="Times New Roman" w:cs="Times New Roman"/>
          <w:sz w:val="24"/>
          <w:szCs w:val="24"/>
        </w:rPr>
        <w:t xml:space="preserve">s. Based on Freddie Mac's proposed 5-year </w:t>
      </w:r>
      <w:r w:rsidRPr="00FF778E">
        <w:rPr>
          <w:rFonts w:ascii="Times New Roman" w:hAnsi="Times New Roman" w:cs="Times New Roman"/>
          <w:sz w:val="24"/>
          <w:szCs w:val="24"/>
        </w:rPr>
        <w:lastRenderedPageBreak/>
        <w:t>average baseline of 6</w:t>
      </w:r>
      <w:r w:rsidR="00150807">
        <w:rPr>
          <w:rFonts w:ascii="Times New Roman" w:hAnsi="Times New Roman" w:cs="Times New Roman"/>
          <w:sz w:val="24"/>
          <w:szCs w:val="24"/>
        </w:rPr>
        <w:t>,</w:t>
      </w:r>
      <w:r w:rsidR="69A7B43A" w:rsidRPr="4B785C0C">
        <w:rPr>
          <w:rFonts w:ascii="Times New Roman" w:hAnsi="Times New Roman" w:cs="Times New Roman"/>
          <w:sz w:val="24"/>
          <w:szCs w:val="24"/>
        </w:rPr>
        <w:t>247</w:t>
      </w:r>
      <w:r w:rsidRPr="00FF778E">
        <w:rPr>
          <w:rFonts w:ascii="Times New Roman" w:hAnsi="Times New Roman" w:cs="Times New Roman"/>
          <w:sz w:val="24"/>
          <w:szCs w:val="24"/>
        </w:rPr>
        <w:t xml:space="preserve"> loans, we recommend the purchase targets for 2023 and 2024 increase to: </w:t>
      </w:r>
    </w:p>
    <w:p w14:paraId="194CDC14" w14:textId="77777777" w:rsidR="00933545" w:rsidRPr="00933545" w:rsidRDefault="00933545" w:rsidP="00933545">
      <w:pPr>
        <w:pStyle w:val="ListParagraph"/>
        <w:numPr>
          <w:ilvl w:val="0"/>
          <w:numId w:val="4"/>
        </w:numPr>
        <w:rPr>
          <w:rFonts w:ascii="Times New Roman" w:hAnsi="Times New Roman" w:cs="Times New Roman"/>
          <w:sz w:val="24"/>
          <w:szCs w:val="24"/>
        </w:rPr>
      </w:pPr>
      <w:r w:rsidRPr="00933545">
        <w:rPr>
          <w:rFonts w:ascii="Times New Roman" w:hAnsi="Times New Roman" w:cs="Times New Roman"/>
          <w:sz w:val="24"/>
          <w:szCs w:val="24"/>
        </w:rPr>
        <w:t>2023 – 7,808-unit loans (25% above the proposed baseline); and</w:t>
      </w:r>
    </w:p>
    <w:p w14:paraId="3EB1FB72" w14:textId="370D4601" w:rsidR="002F386E" w:rsidRPr="003A4E79" w:rsidRDefault="002F386E" w:rsidP="00933545">
      <w:pPr>
        <w:pStyle w:val="ListParagraph"/>
        <w:numPr>
          <w:ilvl w:val="0"/>
          <w:numId w:val="4"/>
        </w:numPr>
        <w:rPr>
          <w:rFonts w:ascii="Times New Roman" w:hAnsi="Times New Roman" w:cs="Times New Roman"/>
          <w:sz w:val="24"/>
          <w:szCs w:val="24"/>
        </w:rPr>
      </w:pPr>
      <w:r w:rsidRPr="003A4E79">
        <w:rPr>
          <w:rFonts w:ascii="Times New Roman" w:hAnsi="Times New Roman" w:cs="Times New Roman"/>
          <w:sz w:val="24"/>
          <w:szCs w:val="24"/>
        </w:rPr>
        <w:t xml:space="preserve">2024 – 9,370-unit loans (50% above the proposed baseline). </w:t>
      </w:r>
    </w:p>
    <w:p w14:paraId="4D080813" w14:textId="63B54B62" w:rsidR="002F386E" w:rsidRPr="003A4E79" w:rsidRDefault="002F386E" w:rsidP="002F386E">
      <w:pPr>
        <w:rPr>
          <w:rFonts w:ascii="Times New Roman" w:hAnsi="Times New Roman" w:cs="Times New Roman"/>
          <w:sz w:val="24"/>
          <w:szCs w:val="24"/>
        </w:rPr>
      </w:pPr>
      <w:r w:rsidRPr="003A4E79">
        <w:rPr>
          <w:rFonts w:ascii="Times New Roman" w:hAnsi="Times New Roman" w:cs="Times New Roman"/>
          <w:sz w:val="24"/>
          <w:szCs w:val="24"/>
        </w:rPr>
        <w:t>Further, we recommend that Fannie Mae change</w:t>
      </w:r>
      <w:r w:rsidR="00D9045A">
        <w:rPr>
          <w:rFonts w:ascii="Times New Roman" w:hAnsi="Times New Roman" w:cs="Times New Roman"/>
          <w:sz w:val="24"/>
          <w:szCs w:val="24"/>
        </w:rPr>
        <w:t xml:space="preserve"> </w:t>
      </w:r>
      <w:r w:rsidR="00D9045A" w:rsidRPr="459E3B7F">
        <w:rPr>
          <w:rFonts w:ascii="Times New Roman" w:hAnsi="Times New Roman" w:cs="Times New Roman"/>
          <w:sz w:val="24"/>
          <w:szCs w:val="24"/>
        </w:rPr>
        <w:t>its</w:t>
      </w:r>
      <w:r w:rsidRPr="003A4E79">
        <w:rPr>
          <w:rFonts w:ascii="Times New Roman" w:hAnsi="Times New Roman" w:cs="Times New Roman"/>
          <w:sz w:val="24"/>
          <w:szCs w:val="24"/>
        </w:rPr>
        <w:t xml:space="preserve"> </w:t>
      </w:r>
      <w:r w:rsidR="00933545" w:rsidRPr="003A4E79">
        <w:rPr>
          <w:rFonts w:ascii="Times New Roman" w:hAnsi="Times New Roman" w:cs="Times New Roman"/>
          <w:sz w:val="24"/>
          <w:szCs w:val="24"/>
        </w:rPr>
        <w:t>single-family</w:t>
      </w:r>
      <w:r w:rsidRPr="003A4E79">
        <w:rPr>
          <w:rFonts w:ascii="Times New Roman" w:hAnsi="Times New Roman" w:cs="Times New Roman"/>
          <w:sz w:val="24"/>
          <w:szCs w:val="24"/>
        </w:rPr>
        <w:t xml:space="preserve"> purchases of manufactured homes titled as real property to include the 2021 loan purchases as </w:t>
      </w:r>
      <w:r w:rsidR="00230878" w:rsidRPr="459E3B7F">
        <w:rPr>
          <w:rFonts w:ascii="Times New Roman" w:hAnsi="Times New Roman" w:cs="Times New Roman"/>
          <w:sz w:val="24"/>
          <w:szCs w:val="24"/>
        </w:rPr>
        <w:t>its</w:t>
      </w:r>
      <w:r w:rsidRPr="003A4E79">
        <w:rPr>
          <w:rFonts w:ascii="Times New Roman" w:hAnsi="Times New Roman" w:cs="Times New Roman"/>
          <w:sz w:val="24"/>
          <w:szCs w:val="24"/>
        </w:rPr>
        <w:t xml:space="preserve"> baseline and adjust using the UMMC's proposed percentage increases to Freddie Mac's loan purchases.</w:t>
      </w:r>
    </w:p>
    <w:p w14:paraId="4E7293C0" w14:textId="4B0BB225" w:rsidR="003124B8" w:rsidRPr="003124B8" w:rsidRDefault="003124B8" w:rsidP="003124B8">
      <w:pPr>
        <w:pStyle w:val="ListParagraph"/>
        <w:numPr>
          <w:ilvl w:val="0"/>
          <w:numId w:val="18"/>
        </w:numPr>
        <w:rPr>
          <w:rFonts w:ascii="Times New Roman" w:hAnsi="Times New Roman" w:cs="Times New Roman"/>
          <w:sz w:val="24"/>
          <w:szCs w:val="24"/>
        </w:rPr>
      </w:pPr>
      <w:r w:rsidRPr="003124B8">
        <w:rPr>
          <w:rFonts w:ascii="Times New Roman" w:hAnsi="Times New Roman" w:cs="Times New Roman"/>
          <w:sz w:val="24"/>
          <w:szCs w:val="24"/>
        </w:rPr>
        <w:t>Units Titled as Personal Property</w:t>
      </w:r>
    </w:p>
    <w:p w14:paraId="482A9B91" w14:textId="4441FA55" w:rsidR="002F386E" w:rsidRDefault="002F386E" w:rsidP="002F386E">
      <w:pPr>
        <w:rPr>
          <w:rFonts w:ascii="Times New Roman" w:hAnsi="Times New Roman" w:cs="Times New Roman"/>
          <w:sz w:val="24"/>
          <w:szCs w:val="24"/>
        </w:rPr>
      </w:pPr>
      <w:r w:rsidRPr="1398C7DA">
        <w:rPr>
          <w:rFonts w:ascii="Times New Roman" w:hAnsi="Times New Roman" w:cs="Times New Roman"/>
          <w:sz w:val="24"/>
          <w:szCs w:val="24"/>
        </w:rPr>
        <w:t xml:space="preserve">Our coalition sees the value in tenant pad lease protections and is encouraged by Freddie Mac’s emphasis on protecting consumers. Freddie Mac noted in its past plans that it will attempt to create a </w:t>
      </w:r>
      <w:r w:rsidR="007E3580" w:rsidRPr="1398C7DA">
        <w:rPr>
          <w:rFonts w:ascii="Times New Roman" w:hAnsi="Times New Roman" w:cs="Times New Roman"/>
          <w:sz w:val="24"/>
          <w:szCs w:val="24"/>
        </w:rPr>
        <w:t xml:space="preserve">personal property </w:t>
      </w:r>
      <w:r w:rsidRPr="1398C7DA">
        <w:rPr>
          <w:rFonts w:ascii="Times New Roman" w:hAnsi="Times New Roman" w:cs="Times New Roman"/>
          <w:sz w:val="24"/>
          <w:szCs w:val="24"/>
        </w:rPr>
        <w:t>loan pilot program</w:t>
      </w:r>
      <w:r w:rsidR="000A6D7C" w:rsidRPr="1398C7DA">
        <w:rPr>
          <w:rFonts w:ascii="Times New Roman" w:hAnsi="Times New Roman" w:cs="Times New Roman"/>
          <w:sz w:val="24"/>
          <w:szCs w:val="24"/>
        </w:rPr>
        <w:t>, which we commend</w:t>
      </w:r>
      <w:r w:rsidRPr="1398C7DA">
        <w:rPr>
          <w:rFonts w:ascii="Times New Roman" w:hAnsi="Times New Roman" w:cs="Times New Roman"/>
          <w:sz w:val="24"/>
          <w:szCs w:val="24"/>
        </w:rPr>
        <w:t xml:space="preserve">. We recommend that </w:t>
      </w:r>
      <w:r w:rsidR="000A6D7C" w:rsidRPr="1398C7DA">
        <w:rPr>
          <w:rFonts w:ascii="Times New Roman" w:hAnsi="Times New Roman" w:cs="Times New Roman"/>
          <w:sz w:val="24"/>
          <w:szCs w:val="24"/>
        </w:rPr>
        <w:t>Freddie</w:t>
      </w:r>
      <w:r w:rsidRPr="1398C7DA">
        <w:rPr>
          <w:rFonts w:ascii="Times New Roman" w:hAnsi="Times New Roman" w:cs="Times New Roman"/>
          <w:sz w:val="24"/>
          <w:szCs w:val="24"/>
        </w:rPr>
        <w:t xml:space="preserve"> </w:t>
      </w:r>
      <w:r w:rsidR="00815B3A">
        <w:rPr>
          <w:rFonts w:ascii="Times New Roman" w:hAnsi="Times New Roman" w:cs="Times New Roman"/>
          <w:sz w:val="24"/>
          <w:szCs w:val="24"/>
        </w:rPr>
        <w:t xml:space="preserve">Mac </w:t>
      </w:r>
      <w:r w:rsidRPr="1398C7DA">
        <w:rPr>
          <w:rFonts w:ascii="Times New Roman" w:hAnsi="Times New Roman" w:cs="Times New Roman"/>
          <w:sz w:val="24"/>
          <w:szCs w:val="24"/>
        </w:rPr>
        <w:t>consider launching this program in communities with tenant site lease protections</w:t>
      </w:r>
      <w:r w:rsidR="00125BF9" w:rsidRPr="1398C7DA">
        <w:rPr>
          <w:rFonts w:ascii="Times New Roman" w:hAnsi="Times New Roman" w:cs="Times New Roman"/>
          <w:sz w:val="24"/>
          <w:szCs w:val="24"/>
        </w:rPr>
        <w:t xml:space="preserve"> (TSLPs)</w:t>
      </w:r>
      <w:r w:rsidR="005B5BCB" w:rsidRPr="1398C7DA">
        <w:rPr>
          <w:rFonts w:ascii="Times New Roman" w:hAnsi="Times New Roman" w:cs="Times New Roman"/>
          <w:sz w:val="24"/>
          <w:szCs w:val="24"/>
        </w:rPr>
        <w:t>, or in those that have the same or better protections, such as ROCs or those run by nonprofits</w:t>
      </w:r>
      <w:r w:rsidRPr="1398C7DA">
        <w:rPr>
          <w:rFonts w:ascii="Times New Roman" w:hAnsi="Times New Roman" w:cs="Times New Roman"/>
          <w:sz w:val="24"/>
          <w:szCs w:val="24"/>
        </w:rPr>
        <w:t xml:space="preserve">. Creating the pilot in an area with TSLP protections would allow Freddie Mac to begin testing the viability of </w:t>
      </w:r>
      <w:r w:rsidR="00AE4A5B" w:rsidRPr="1398C7DA">
        <w:rPr>
          <w:rFonts w:ascii="Times New Roman" w:hAnsi="Times New Roman" w:cs="Times New Roman"/>
          <w:sz w:val="24"/>
          <w:szCs w:val="24"/>
        </w:rPr>
        <w:t>its</w:t>
      </w:r>
      <w:r w:rsidRPr="1398C7DA">
        <w:rPr>
          <w:rFonts w:ascii="Times New Roman" w:hAnsi="Times New Roman" w:cs="Times New Roman"/>
          <w:sz w:val="24"/>
          <w:szCs w:val="24"/>
        </w:rPr>
        <w:t xml:space="preserve"> </w:t>
      </w:r>
      <w:r w:rsidR="007E3580" w:rsidRPr="1398C7DA">
        <w:rPr>
          <w:rFonts w:ascii="Times New Roman" w:hAnsi="Times New Roman" w:cs="Times New Roman"/>
          <w:sz w:val="24"/>
          <w:szCs w:val="24"/>
        </w:rPr>
        <w:t xml:space="preserve">personal property </w:t>
      </w:r>
      <w:r w:rsidRPr="1398C7DA">
        <w:rPr>
          <w:rFonts w:ascii="Times New Roman" w:hAnsi="Times New Roman" w:cs="Times New Roman"/>
          <w:sz w:val="24"/>
          <w:szCs w:val="24"/>
        </w:rPr>
        <w:t xml:space="preserve">loans on a group of borrowers that should have reduced default risk and allow Freddie Mac to service an important segment of MH owners. Supporting a </w:t>
      </w:r>
      <w:r w:rsidR="007E3580" w:rsidRPr="1398C7DA">
        <w:rPr>
          <w:rFonts w:ascii="Times New Roman" w:hAnsi="Times New Roman" w:cs="Times New Roman"/>
          <w:sz w:val="24"/>
          <w:szCs w:val="24"/>
        </w:rPr>
        <w:t xml:space="preserve">personal property </w:t>
      </w:r>
      <w:r w:rsidRPr="1398C7DA">
        <w:rPr>
          <w:rFonts w:ascii="Times New Roman" w:hAnsi="Times New Roman" w:cs="Times New Roman"/>
          <w:sz w:val="24"/>
          <w:szCs w:val="24"/>
        </w:rPr>
        <w:t xml:space="preserve">pilot in a protected </w:t>
      </w:r>
      <w:r w:rsidR="00AD0F42" w:rsidRPr="1398C7DA">
        <w:rPr>
          <w:rFonts w:ascii="Times New Roman" w:hAnsi="Times New Roman" w:cs="Times New Roman"/>
          <w:sz w:val="24"/>
          <w:szCs w:val="24"/>
        </w:rPr>
        <w:t>m</w:t>
      </w:r>
      <w:r w:rsidRPr="1398C7DA">
        <w:rPr>
          <w:rFonts w:ascii="Times New Roman" w:hAnsi="Times New Roman" w:cs="Times New Roman"/>
          <w:sz w:val="24"/>
          <w:szCs w:val="24"/>
        </w:rPr>
        <w:t xml:space="preserve">anufactured housing community may also improve the uptake of Freddie Mac MHC loans by community buyers or owners if access to credit for homeowners or buyers improves the vitality of the community. </w:t>
      </w:r>
    </w:p>
    <w:p w14:paraId="5C55E447" w14:textId="7719DA74" w:rsidR="003124B8" w:rsidRPr="00BD3DDD" w:rsidRDefault="003124B8" w:rsidP="003124B8">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 </w:t>
      </w:r>
      <w:r w:rsidR="00BD3DDD">
        <w:rPr>
          <w:rFonts w:ascii="Times New Roman" w:hAnsi="Times New Roman" w:cs="Times New Roman"/>
          <w:sz w:val="24"/>
          <w:szCs w:val="24"/>
        </w:rPr>
        <w:t>Manufactured Housing Community Loans</w:t>
      </w:r>
    </w:p>
    <w:p w14:paraId="259EDB46" w14:textId="6BD5F117" w:rsidR="002F386E" w:rsidRPr="003A4E79" w:rsidRDefault="002F386E" w:rsidP="002F386E">
      <w:pPr>
        <w:rPr>
          <w:rFonts w:ascii="Times New Roman" w:hAnsi="Times New Roman" w:cs="Times New Roman"/>
          <w:sz w:val="24"/>
          <w:szCs w:val="24"/>
        </w:rPr>
      </w:pPr>
      <w:r w:rsidRPr="003A4E79">
        <w:rPr>
          <w:rFonts w:ascii="Times New Roman" w:hAnsi="Times New Roman" w:cs="Times New Roman"/>
          <w:sz w:val="24"/>
          <w:szCs w:val="24"/>
        </w:rPr>
        <w:t xml:space="preserve">We </w:t>
      </w:r>
      <w:r w:rsidR="000A1E53" w:rsidRPr="003A4E79">
        <w:rPr>
          <w:rFonts w:ascii="Times New Roman" w:hAnsi="Times New Roman" w:cs="Times New Roman"/>
          <w:sz w:val="24"/>
          <w:szCs w:val="24"/>
        </w:rPr>
        <w:t>suggest</w:t>
      </w:r>
      <w:r w:rsidRPr="003A4E79">
        <w:rPr>
          <w:rFonts w:ascii="Times New Roman" w:hAnsi="Times New Roman" w:cs="Times New Roman"/>
          <w:sz w:val="24"/>
          <w:szCs w:val="24"/>
        </w:rPr>
        <w:t xml:space="preserve"> that Fannie Mae set </w:t>
      </w:r>
      <w:r w:rsidR="47E413B1" w:rsidRPr="4B785C0C">
        <w:rPr>
          <w:rFonts w:ascii="Times New Roman" w:hAnsi="Times New Roman" w:cs="Times New Roman"/>
          <w:sz w:val="24"/>
          <w:szCs w:val="24"/>
        </w:rPr>
        <w:t>its</w:t>
      </w:r>
      <w:r w:rsidRPr="003A4E79">
        <w:rPr>
          <w:rFonts w:ascii="Times New Roman" w:hAnsi="Times New Roman" w:cs="Times New Roman"/>
          <w:sz w:val="24"/>
          <w:szCs w:val="24"/>
        </w:rPr>
        <w:t xml:space="preserve"> loan purchase target for MHC</w:t>
      </w:r>
      <w:r w:rsidR="00D32E43">
        <w:rPr>
          <w:rFonts w:ascii="Times New Roman" w:hAnsi="Times New Roman" w:cs="Times New Roman"/>
          <w:sz w:val="24"/>
          <w:szCs w:val="24"/>
        </w:rPr>
        <w:t>s</w:t>
      </w:r>
      <w:r w:rsidRPr="003A4E79">
        <w:rPr>
          <w:rFonts w:ascii="Times New Roman" w:hAnsi="Times New Roman" w:cs="Times New Roman"/>
          <w:sz w:val="24"/>
          <w:szCs w:val="24"/>
        </w:rPr>
        <w:t xml:space="preserve"> with </w:t>
      </w:r>
      <w:r w:rsidR="00A71B36">
        <w:rPr>
          <w:rFonts w:ascii="Times New Roman" w:hAnsi="Times New Roman" w:cs="Times New Roman"/>
          <w:sz w:val="24"/>
          <w:szCs w:val="24"/>
        </w:rPr>
        <w:t xml:space="preserve">TSLPs </w:t>
      </w:r>
      <w:r w:rsidRPr="003A4E79">
        <w:rPr>
          <w:rFonts w:ascii="Times New Roman" w:hAnsi="Times New Roman" w:cs="Times New Roman"/>
          <w:sz w:val="24"/>
          <w:szCs w:val="24"/>
        </w:rPr>
        <w:t>based on the overall number of MHC properties or pads</w:t>
      </w:r>
      <w:r w:rsidR="1363D489" w:rsidRPr="4B785C0C">
        <w:rPr>
          <w:rFonts w:ascii="Times New Roman" w:hAnsi="Times New Roman" w:cs="Times New Roman"/>
          <w:sz w:val="24"/>
          <w:szCs w:val="24"/>
        </w:rPr>
        <w:t xml:space="preserve">, rather than </w:t>
      </w:r>
      <w:r w:rsidRPr="003A4E79">
        <w:rPr>
          <w:rFonts w:ascii="Times New Roman" w:hAnsi="Times New Roman" w:cs="Times New Roman"/>
          <w:sz w:val="24"/>
          <w:szCs w:val="24"/>
        </w:rPr>
        <w:t xml:space="preserve">using a dollar amount to set </w:t>
      </w:r>
      <w:r w:rsidR="353A6579" w:rsidRPr="4B785C0C">
        <w:rPr>
          <w:rFonts w:ascii="Times New Roman" w:hAnsi="Times New Roman" w:cs="Times New Roman"/>
          <w:sz w:val="24"/>
          <w:szCs w:val="24"/>
        </w:rPr>
        <w:t xml:space="preserve">the </w:t>
      </w:r>
      <w:r w:rsidR="00462AB4">
        <w:rPr>
          <w:rFonts w:ascii="Times New Roman" w:hAnsi="Times New Roman" w:cs="Times New Roman"/>
          <w:sz w:val="24"/>
          <w:szCs w:val="24"/>
        </w:rPr>
        <w:t xml:space="preserve">loan </w:t>
      </w:r>
      <w:r w:rsidRPr="003A4E79">
        <w:rPr>
          <w:rFonts w:ascii="Times New Roman" w:hAnsi="Times New Roman" w:cs="Times New Roman"/>
          <w:sz w:val="24"/>
          <w:szCs w:val="24"/>
        </w:rPr>
        <w:t xml:space="preserve">purchase target. Using a dollar amount could incentivize Fannie Mae to pursue transactions based on </w:t>
      </w:r>
      <w:r w:rsidR="00BE7E83">
        <w:rPr>
          <w:rFonts w:ascii="Times New Roman" w:hAnsi="Times New Roman" w:cs="Times New Roman"/>
          <w:sz w:val="24"/>
          <w:szCs w:val="24"/>
        </w:rPr>
        <w:t xml:space="preserve">the </w:t>
      </w:r>
      <w:r w:rsidR="353A6579" w:rsidRPr="4B785C0C">
        <w:rPr>
          <w:rFonts w:ascii="Times New Roman" w:hAnsi="Times New Roman" w:cs="Times New Roman"/>
          <w:sz w:val="24"/>
          <w:szCs w:val="24"/>
        </w:rPr>
        <w:t>mortgage</w:t>
      </w:r>
      <w:r w:rsidR="00FD5E7F">
        <w:rPr>
          <w:rFonts w:ascii="Times New Roman" w:hAnsi="Times New Roman" w:cs="Times New Roman"/>
          <w:sz w:val="24"/>
          <w:szCs w:val="24"/>
        </w:rPr>
        <w:t xml:space="preserve"> amount</w:t>
      </w:r>
      <w:r w:rsidRPr="003A4E79">
        <w:rPr>
          <w:rFonts w:ascii="Times New Roman" w:hAnsi="Times New Roman" w:cs="Times New Roman"/>
          <w:sz w:val="24"/>
          <w:szCs w:val="24"/>
        </w:rPr>
        <w:t xml:space="preserve">, thus inadvertently leading to </w:t>
      </w:r>
      <w:r w:rsidR="2F893AAF" w:rsidRPr="4B785C0C">
        <w:rPr>
          <w:rFonts w:ascii="Times New Roman" w:hAnsi="Times New Roman" w:cs="Times New Roman"/>
          <w:sz w:val="24"/>
          <w:szCs w:val="24"/>
        </w:rPr>
        <w:t xml:space="preserve">ignoring </w:t>
      </w:r>
      <w:r w:rsidR="00C937E0">
        <w:rPr>
          <w:rFonts w:ascii="Times New Roman" w:hAnsi="Times New Roman" w:cs="Times New Roman"/>
          <w:sz w:val="24"/>
          <w:szCs w:val="24"/>
        </w:rPr>
        <w:t xml:space="preserve">lower </w:t>
      </w:r>
      <w:r w:rsidRPr="003A4E79">
        <w:rPr>
          <w:rFonts w:ascii="Times New Roman" w:hAnsi="Times New Roman" w:cs="Times New Roman"/>
          <w:sz w:val="24"/>
          <w:szCs w:val="24"/>
        </w:rPr>
        <w:t>cost manufactured housing communitie</w:t>
      </w:r>
      <w:r w:rsidR="00253FEA">
        <w:rPr>
          <w:rFonts w:ascii="Times New Roman" w:hAnsi="Times New Roman" w:cs="Times New Roman"/>
          <w:sz w:val="24"/>
          <w:szCs w:val="24"/>
        </w:rPr>
        <w:t>s</w:t>
      </w:r>
      <w:r w:rsidRPr="003A4E79">
        <w:rPr>
          <w:rFonts w:ascii="Times New Roman" w:hAnsi="Times New Roman" w:cs="Times New Roman"/>
          <w:sz w:val="24"/>
          <w:szCs w:val="24"/>
        </w:rPr>
        <w:t xml:space="preserve">. Fannie Mae should consider a similar model to Freddie Mac, setting </w:t>
      </w:r>
      <w:r w:rsidR="5CB68640" w:rsidRPr="4B785C0C">
        <w:rPr>
          <w:rFonts w:ascii="Times New Roman" w:hAnsi="Times New Roman" w:cs="Times New Roman"/>
          <w:sz w:val="24"/>
          <w:szCs w:val="24"/>
        </w:rPr>
        <w:t>its</w:t>
      </w:r>
      <w:r w:rsidRPr="003A4E79">
        <w:rPr>
          <w:rFonts w:ascii="Times New Roman" w:hAnsi="Times New Roman" w:cs="Times New Roman"/>
          <w:sz w:val="24"/>
          <w:szCs w:val="24"/>
        </w:rPr>
        <w:t xml:space="preserve"> loan purchase target </w:t>
      </w:r>
      <w:r w:rsidR="02201C5C" w:rsidRPr="4B785C0C">
        <w:rPr>
          <w:rFonts w:ascii="Times New Roman" w:hAnsi="Times New Roman" w:cs="Times New Roman"/>
          <w:sz w:val="24"/>
          <w:szCs w:val="24"/>
        </w:rPr>
        <w:t>for</w:t>
      </w:r>
      <w:r w:rsidRPr="003A4E79">
        <w:rPr>
          <w:rFonts w:ascii="Times New Roman" w:hAnsi="Times New Roman" w:cs="Times New Roman"/>
          <w:sz w:val="24"/>
          <w:szCs w:val="24"/>
        </w:rPr>
        <w:t xml:space="preserve"> MHCs with </w:t>
      </w:r>
      <w:r w:rsidR="00AF22BA">
        <w:rPr>
          <w:rFonts w:ascii="Times New Roman" w:hAnsi="Times New Roman" w:cs="Times New Roman"/>
          <w:sz w:val="24"/>
          <w:szCs w:val="24"/>
        </w:rPr>
        <w:t>TSLPs</w:t>
      </w:r>
      <w:r w:rsidRPr="003A4E79">
        <w:rPr>
          <w:rFonts w:ascii="Times New Roman" w:hAnsi="Times New Roman" w:cs="Times New Roman"/>
          <w:sz w:val="24"/>
          <w:szCs w:val="24"/>
        </w:rPr>
        <w:t xml:space="preserve"> based on</w:t>
      </w:r>
      <w:r w:rsidR="00713B65">
        <w:rPr>
          <w:rFonts w:ascii="Times New Roman" w:hAnsi="Times New Roman" w:cs="Times New Roman"/>
          <w:sz w:val="24"/>
          <w:szCs w:val="24"/>
        </w:rPr>
        <w:t xml:space="preserve"> </w:t>
      </w:r>
      <w:r w:rsidR="6403EEC2" w:rsidRPr="4B785C0C">
        <w:rPr>
          <w:rFonts w:ascii="Times New Roman" w:hAnsi="Times New Roman" w:cs="Times New Roman"/>
          <w:sz w:val="24"/>
          <w:szCs w:val="24"/>
        </w:rPr>
        <w:t>the</w:t>
      </w:r>
      <w:r w:rsidRPr="003A4E79">
        <w:rPr>
          <w:rFonts w:ascii="Times New Roman" w:hAnsi="Times New Roman" w:cs="Times New Roman"/>
          <w:sz w:val="24"/>
          <w:szCs w:val="24"/>
        </w:rPr>
        <w:t xml:space="preserve"> number of MHC properties or overall pads.</w:t>
      </w:r>
    </w:p>
    <w:p w14:paraId="61D403A8" w14:textId="1B834FB2" w:rsidR="00035D9E" w:rsidRPr="003A4E79" w:rsidRDefault="002F386E">
      <w:pPr>
        <w:rPr>
          <w:rStyle w:val="normaltextrun"/>
          <w:rFonts w:ascii="Times New Roman" w:hAnsi="Times New Roman" w:cs="Times New Roman"/>
          <w:sz w:val="24"/>
          <w:szCs w:val="24"/>
        </w:rPr>
      </w:pPr>
      <w:r w:rsidRPr="003A4E79">
        <w:rPr>
          <w:rFonts w:ascii="Times New Roman" w:hAnsi="Times New Roman" w:cs="Times New Roman"/>
          <w:sz w:val="24"/>
          <w:szCs w:val="24"/>
        </w:rPr>
        <w:t>Fannie Mae’s proposed change to eliminate subgroups in favor of committing to a broader MHC loan purchase goal, including owned by government entities</w:t>
      </w:r>
      <w:r w:rsidR="00BE2D82">
        <w:rPr>
          <w:rFonts w:ascii="Times New Roman" w:hAnsi="Times New Roman" w:cs="Times New Roman"/>
          <w:sz w:val="24"/>
          <w:szCs w:val="24"/>
        </w:rPr>
        <w:t>,</w:t>
      </w:r>
      <w:r w:rsidRPr="003A4E79">
        <w:rPr>
          <w:rFonts w:ascii="Times New Roman" w:hAnsi="Times New Roman" w:cs="Times New Roman"/>
          <w:sz w:val="24"/>
          <w:szCs w:val="24"/>
        </w:rPr>
        <w:t xml:space="preserve"> nonprofit organizations and residents is another promising modification. </w:t>
      </w:r>
      <w:r w:rsidR="006B490F">
        <w:rPr>
          <w:rFonts w:ascii="Times New Roman" w:hAnsi="Times New Roman" w:cs="Times New Roman"/>
          <w:sz w:val="24"/>
          <w:szCs w:val="24"/>
        </w:rPr>
        <w:t xml:space="preserve">As indicated </w:t>
      </w:r>
      <w:r w:rsidR="00445042">
        <w:rPr>
          <w:rFonts w:ascii="Times New Roman" w:hAnsi="Times New Roman" w:cs="Times New Roman"/>
          <w:sz w:val="24"/>
          <w:szCs w:val="24"/>
        </w:rPr>
        <w:t xml:space="preserve">previously for the multifamily preservation market, </w:t>
      </w:r>
      <w:r w:rsidR="00A567D3">
        <w:rPr>
          <w:rFonts w:ascii="Times New Roman" w:hAnsi="Times New Roman" w:cs="Times New Roman"/>
          <w:sz w:val="24"/>
          <w:szCs w:val="24"/>
        </w:rPr>
        <w:t xml:space="preserve">we much prefer </w:t>
      </w:r>
      <w:r w:rsidR="00FB6142">
        <w:rPr>
          <w:rFonts w:ascii="Times New Roman" w:hAnsi="Times New Roman" w:cs="Times New Roman"/>
          <w:sz w:val="24"/>
          <w:szCs w:val="24"/>
        </w:rPr>
        <w:t>commitment to a broader target</w:t>
      </w:r>
      <w:r w:rsidR="00AF22BA">
        <w:rPr>
          <w:rFonts w:ascii="Times New Roman" w:hAnsi="Times New Roman" w:cs="Times New Roman"/>
          <w:sz w:val="24"/>
          <w:szCs w:val="24"/>
        </w:rPr>
        <w:t>,</w:t>
      </w:r>
      <w:r w:rsidR="00FB6142">
        <w:rPr>
          <w:rFonts w:ascii="Times New Roman" w:hAnsi="Times New Roman" w:cs="Times New Roman"/>
          <w:sz w:val="24"/>
          <w:szCs w:val="24"/>
        </w:rPr>
        <w:t xml:space="preserve"> over </w:t>
      </w:r>
      <w:r w:rsidR="00090819">
        <w:rPr>
          <w:rFonts w:ascii="Times New Roman" w:hAnsi="Times New Roman" w:cs="Times New Roman"/>
          <w:sz w:val="24"/>
          <w:szCs w:val="24"/>
        </w:rPr>
        <w:t>a series of rationales for why a</w:t>
      </w:r>
      <w:r w:rsidR="00904335">
        <w:rPr>
          <w:rFonts w:ascii="Times New Roman" w:hAnsi="Times New Roman" w:cs="Times New Roman"/>
          <w:sz w:val="24"/>
          <w:szCs w:val="24"/>
        </w:rPr>
        <w:t xml:space="preserve"> GSE </w:t>
      </w:r>
      <w:r w:rsidR="00090819">
        <w:rPr>
          <w:rFonts w:ascii="Times New Roman" w:hAnsi="Times New Roman" w:cs="Times New Roman"/>
          <w:sz w:val="24"/>
          <w:szCs w:val="24"/>
        </w:rPr>
        <w:t xml:space="preserve">cannot reach various </w:t>
      </w:r>
      <w:r w:rsidR="009452E6">
        <w:rPr>
          <w:rFonts w:ascii="Times New Roman" w:hAnsi="Times New Roman" w:cs="Times New Roman"/>
          <w:sz w:val="24"/>
          <w:szCs w:val="24"/>
        </w:rPr>
        <w:t xml:space="preserve">submarkets.  </w:t>
      </w:r>
      <w:r w:rsidRPr="459E3B7F">
        <w:rPr>
          <w:rFonts w:ascii="Times New Roman" w:hAnsi="Times New Roman" w:cs="Times New Roman"/>
          <w:sz w:val="24"/>
          <w:szCs w:val="24"/>
        </w:rPr>
        <w:t>We</w:t>
      </w:r>
      <w:r w:rsidRPr="003A4E79" w:rsidDel="00760AB5">
        <w:rPr>
          <w:rFonts w:ascii="Times New Roman" w:hAnsi="Times New Roman" w:cs="Times New Roman"/>
          <w:sz w:val="24"/>
          <w:szCs w:val="24"/>
        </w:rPr>
        <w:t xml:space="preserve"> </w:t>
      </w:r>
      <w:r w:rsidRPr="003A4E79">
        <w:rPr>
          <w:rFonts w:ascii="Times New Roman" w:hAnsi="Times New Roman" w:cs="Times New Roman"/>
          <w:sz w:val="24"/>
          <w:szCs w:val="24"/>
        </w:rPr>
        <w:t xml:space="preserve">urge Fannie Mae to provide public data on the breakdown of all MHC purchases. </w:t>
      </w:r>
      <w:r w:rsidR="00A917FE">
        <w:rPr>
          <w:rFonts w:ascii="Times New Roman" w:hAnsi="Times New Roman" w:cs="Times New Roman"/>
          <w:sz w:val="24"/>
          <w:szCs w:val="24"/>
        </w:rPr>
        <w:t>D</w:t>
      </w:r>
      <w:r w:rsidRPr="003A4E79">
        <w:rPr>
          <w:rFonts w:ascii="Times New Roman" w:hAnsi="Times New Roman" w:cs="Times New Roman"/>
          <w:sz w:val="24"/>
          <w:szCs w:val="24"/>
        </w:rPr>
        <w:t xml:space="preserve">ata disclosure will help stakeholders better understand how many transactions occurred for MHCs owned by </w:t>
      </w:r>
      <w:r w:rsidR="00DF4622">
        <w:rPr>
          <w:rFonts w:ascii="Times New Roman" w:hAnsi="Times New Roman" w:cs="Times New Roman"/>
          <w:sz w:val="24"/>
          <w:szCs w:val="24"/>
        </w:rPr>
        <w:t xml:space="preserve">various </w:t>
      </w:r>
      <w:r w:rsidR="00760AB5">
        <w:rPr>
          <w:rFonts w:ascii="Times New Roman" w:hAnsi="Times New Roman" w:cs="Times New Roman"/>
          <w:sz w:val="24"/>
          <w:szCs w:val="24"/>
        </w:rPr>
        <w:t xml:space="preserve">mission </w:t>
      </w:r>
      <w:r w:rsidR="00DF4622">
        <w:rPr>
          <w:rFonts w:ascii="Times New Roman" w:hAnsi="Times New Roman" w:cs="Times New Roman"/>
          <w:sz w:val="24"/>
          <w:szCs w:val="24"/>
        </w:rPr>
        <w:t xml:space="preserve">qualifying types </w:t>
      </w:r>
      <w:r w:rsidR="00DF4622" w:rsidRPr="459E3B7F">
        <w:rPr>
          <w:rFonts w:ascii="Times New Roman" w:hAnsi="Times New Roman" w:cs="Times New Roman"/>
          <w:sz w:val="24"/>
          <w:szCs w:val="24"/>
        </w:rPr>
        <w:t>versus</w:t>
      </w:r>
      <w:r w:rsidRPr="003A4E79">
        <w:rPr>
          <w:rFonts w:ascii="Times New Roman" w:hAnsi="Times New Roman" w:cs="Times New Roman"/>
          <w:sz w:val="24"/>
          <w:szCs w:val="24"/>
        </w:rPr>
        <w:t xml:space="preserve"> </w:t>
      </w:r>
      <w:r w:rsidR="00833938">
        <w:rPr>
          <w:rFonts w:ascii="Times New Roman" w:hAnsi="Times New Roman" w:cs="Times New Roman"/>
          <w:sz w:val="24"/>
          <w:szCs w:val="24"/>
        </w:rPr>
        <w:t>non-mission MHC loan purchases</w:t>
      </w:r>
      <w:r w:rsidRPr="003A4E79">
        <w:rPr>
          <w:rFonts w:ascii="Times New Roman" w:hAnsi="Times New Roman" w:cs="Times New Roman"/>
          <w:sz w:val="24"/>
          <w:szCs w:val="24"/>
        </w:rPr>
        <w:t xml:space="preserve">. </w:t>
      </w:r>
      <w:r w:rsidR="006D2DBF" w:rsidRPr="459E3B7F">
        <w:rPr>
          <w:rFonts w:ascii="Times New Roman" w:hAnsi="Times New Roman" w:cs="Times New Roman"/>
          <w:sz w:val="24"/>
          <w:szCs w:val="24"/>
        </w:rPr>
        <w:t>W</w:t>
      </w:r>
      <w:r w:rsidRPr="459E3B7F">
        <w:rPr>
          <w:rFonts w:ascii="Times New Roman" w:hAnsi="Times New Roman" w:cs="Times New Roman"/>
          <w:sz w:val="24"/>
          <w:szCs w:val="24"/>
        </w:rPr>
        <w:t>e</w:t>
      </w:r>
      <w:r w:rsidR="006D2DBF">
        <w:rPr>
          <w:rFonts w:ascii="Times New Roman" w:hAnsi="Times New Roman" w:cs="Times New Roman"/>
          <w:sz w:val="24"/>
          <w:szCs w:val="24"/>
        </w:rPr>
        <w:t xml:space="preserve"> also</w:t>
      </w:r>
      <w:r w:rsidRPr="003A4E79">
        <w:rPr>
          <w:rFonts w:ascii="Times New Roman" w:hAnsi="Times New Roman" w:cs="Times New Roman"/>
          <w:sz w:val="24"/>
          <w:szCs w:val="24"/>
        </w:rPr>
        <w:t xml:space="preserve"> encourage Fannie Mae to further elaborate on activities included in the proposed ROC pilot.</w:t>
      </w:r>
    </w:p>
    <w:p w14:paraId="4F096E7A" w14:textId="3BC22103" w:rsidR="003404BD" w:rsidRDefault="003404BD" w:rsidP="003404BD">
      <w:pPr>
        <w:pStyle w:val="ListParagraph"/>
        <w:numPr>
          <w:ilvl w:val="0"/>
          <w:numId w:val="3"/>
        </w:numPr>
        <w:rPr>
          <w:rFonts w:ascii="Times New Roman" w:hAnsi="Times New Roman" w:cs="Times New Roman"/>
          <w:sz w:val="24"/>
          <w:szCs w:val="24"/>
        </w:rPr>
      </w:pPr>
      <w:r w:rsidRPr="003A4E79">
        <w:rPr>
          <w:rFonts w:ascii="Times New Roman" w:hAnsi="Times New Roman" w:cs="Times New Roman"/>
          <w:sz w:val="24"/>
          <w:szCs w:val="24"/>
        </w:rPr>
        <w:t xml:space="preserve">Rural </w:t>
      </w:r>
    </w:p>
    <w:p w14:paraId="397345BD" w14:textId="77777777" w:rsidR="00E41271" w:rsidRDefault="00E41271" w:rsidP="00E41271">
      <w:pPr>
        <w:pStyle w:val="ListParagraph"/>
        <w:ind w:left="1080"/>
        <w:rPr>
          <w:rFonts w:ascii="Times New Roman" w:hAnsi="Times New Roman" w:cs="Times New Roman"/>
          <w:sz w:val="24"/>
          <w:szCs w:val="24"/>
        </w:rPr>
      </w:pPr>
    </w:p>
    <w:p w14:paraId="4DE0D42E" w14:textId="77777777" w:rsidR="00AC007E" w:rsidRDefault="00AC007E" w:rsidP="00E41271">
      <w:pPr>
        <w:pStyle w:val="ListParagraph"/>
        <w:ind w:left="1080"/>
        <w:rPr>
          <w:rFonts w:ascii="Times New Roman" w:hAnsi="Times New Roman" w:cs="Times New Roman"/>
          <w:sz w:val="24"/>
          <w:szCs w:val="24"/>
        </w:rPr>
      </w:pPr>
    </w:p>
    <w:p w14:paraId="2F573046" w14:textId="18337815" w:rsidR="00CD1F9C" w:rsidRPr="003A4E79" w:rsidRDefault="000E3F5A" w:rsidP="00877787">
      <w:pPr>
        <w:pStyle w:val="ListParagraph"/>
        <w:numPr>
          <w:ilvl w:val="1"/>
          <w:numId w:val="3"/>
        </w:numPr>
        <w:ind w:left="450" w:hanging="450"/>
        <w:rPr>
          <w:rFonts w:ascii="Times New Roman" w:hAnsi="Times New Roman" w:cs="Times New Roman"/>
          <w:sz w:val="24"/>
          <w:szCs w:val="24"/>
        </w:rPr>
      </w:pPr>
      <w:r>
        <w:rPr>
          <w:rFonts w:ascii="Times New Roman" w:hAnsi="Times New Roman" w:cs="Times New Roman"/>
          <w:sz w:val="24"/>
          <w:szCs w:val="24"/>
        </w:rPr>
        <w:lastRenderedPageBreak/>
        <w:t>Targeted Equity Investments</w:t>
      </w:r>
    </w:p>
    <w:p w14:paraId="24DA23EE" w14:textId="7994F6E2" w:rsidR="00702651" w:rsidRDefault="00EE5F7B" w:rsidP="00702651">
      <w:pPr>
        <w:rPr>
          <w:rFonts w:ascii="Times New Roman" w:hAnsi="Times New Roman" w:cs="Times New Roman"/>
          <w:sz w:val="24"/>
          <w:szCs w:val="24"/>
        </w:rPr>
      </w:pPr>
      <w:r w:rsidRPr="003A4E79">
        <w:rPr>
          <w:rFonts w:ascii="Times New Roman" w:hAnsi="Times New Roman" w:cs="Times New Roman"/>
          <w:sz w:val="24"/>
          <w:szCs w:val="24"/>
        </w:rPr>
        <w:t>The UM</w:t>
      </w:r>
      <w:r w:rsidR="001C3D83" w:rsidRPr="003A4E79">
        <w:rPr>
          <w:rFonts w:ascii="Times New Roman" w:hAnsi="Times New Roman" w:cs="Times New Roman"/>
          <w:sz w:val="24"/>
          <w:szCs w:val="24"/>
        </w:rPr>
        <w:t>M</w:t>
      </w:r>
      <w:r w:rsidRPr="003A4E79">
        <w:rPr>
          <w:rFonts w:ascii="Times New Roman" w:hAnsi="Times New Roman" w:cs="Times New Roman"/>
          <w:sz w:val="24"/>
          <w:szCs w:val="24"/>
        </w:rPr>
        <w:t xml:space="preserve">C is pleased to see targeted equity investments </w:t>
      </w:r>
      <w:r w:rsidR="3E6A9A22" w:rsidRPr="4B785C0C">
        <w:rPr>
          <w:rFonts w:ascii="Times New Roman" w:hAnsi="Times New Roman" w:cs="Times New Roman"/>
          <w:sz w:val="24"/>
          <w:szCs w:val="24"/>
        </w:rPr>
        <w:t>t</w:t>
      </w:r>
      <w:r w:rsidR="712DE7E7" w:rsidRPr="4B785C0C">
        <w:rPr>
          <w:rFonts w:ascii="Times New Roman" w:hAnsi="Times New Roman" w:cs="Times New Roman"/>
          <w:sz w:val="24"/>
          <w:szCs w:val="24"/>
        </w:rPr>
        <w:t>o</w:t>
      </w:r>
      <w:r w:rsidRPr="003A4E79">
        <w:rPr>
          <w:rFonts w:ascii="Times New Roman" w:hAnsi="Times New Roman" w:cs="Times New Roman"/>
          <w:sz w:val="24"/>
          <w:szCs w:val="24"/>
        </w:rPr>
        <w:t xml:space="preserve"> native </w:t>
      </w:r>
      <w:r w:rsidR="001C3D83" w:rsidRPr="003A4E79">
        <w:rPr>
          <w:rFonts w:ascii="Times New Roman" w:hAnsi="Times New Roman" w:cs="Times New Roman"/>
          <w:sz w:val="24"/>
          <w:szCs w:val="24"/>
        </w:rPr>
        <w:t>CDFIs listed</w:t>
      </w:r>
      <w:r w:rsidRPr="003A4E79">
        <w:rPr>
          <w:rFonts w:ascii="Times New Roman" w:hAnsi="Times New Roman" w:cs="Times New Roman"/>
          <w:sz w:val="24"/>
          <w:szCs w:val="24"/>
        </w:rPr>
        <w:t xml:space="preserve"> in Fannie </w:t>
      </w:r>
      <w:r w:rsidR="001C3D83" w:rsidRPr="003A4E79">
        <w:rPr>
          <w:rFonts w:ascii="Times New Roman" w:hAnsi="Times New Roman" w:cs="Times New Roman"/>
          <w:sz w:val="24"/>
          <w:szCs w:val="24"/>
        </w:rPr>
        <w:t>Mae’s</w:t>
      </w:r>
      <w:r w:rsidRPr="003A4E79">
        <w:rPr>
          <w:rFonts w:ascii="Times New Roman" w:hAnsi="Times New Roman" w:cs="Times New Roman"/>
          <w:sz w:val="24"/>
          <w:szCs w:val="24"/>
        </w:rPr>
        <w:t xml:space="preserve"> modifications. </w:t>
      </w:r>
      <w:r w:rsidR="00243D55" w:rsidRPr="003A4E79">
        <w:rPr>
          <w:rFonts w:ascii="Times New Roman" w:hAnsi="Times New Roman" w:cs="Times New Roman"/>
          <w:sz w:val="24"/>
          <w:szCs w:val="24"/>
        </w:rPr>
        <w:t xml:space="preserve">We recognize the impact </w:t>
      </w:r>
      <w:r w:rsidRPr="003A4E79">
        <w:rPr>
          <w:rFonts w:ascii="Times New Roman" w:hAnsi="Times New Roman" w:cs="Times New Roman"/>
          <w:sz w:val="24"/>
          <w:szCs w:val="24"/>
        </w:rPr>
        <w:t>equity investments</w:t>
      </w:r>
      <w:r w:rsidR="00243D55" w:rsidRPr="003A4E79">
        <w:rPr>
          <w:rFonts w:ascii="Times New Roman" w:hAnsi="Times New Roman" w:cs="Times New Roman"/>
          <w:sz w:val="24"/>
          <w:szCs w:val="24"/>
        </w:rPr>
        <w:t xml:space="preserve"> could have on native </w:t>
      </w:r>
      <w:r w:rsidR="00DC4C28" w:rsidRPr="003A4E79">
        <w:rPr>
          <w:rFonts w:ascii="Times New Roman" w:hAnsi="Times New Roman" w:cs="Times New Roman"/>
          <w:sz w:val="24"/>
          <w:szCs w:val="24"/>
        </w:rPr>
        <w:t>land and</w:t>
      </w:r>
      <w:r w:rsidR="00F30728" w:rsidRPr="003A4E79">
        <w:rPr>
          <w:rFonts w:ascii="Times New Roman" w:hAnsi="Times New Roman" w:cs="Times New Roman"/>
          <w:sz w:val="24"/>
          <w:szCs w:val="24"/>
        </w:rPr>
        <w:t xml:space="preserve"> commend Fannie Mae for including </w:t>
      </w:r>
      <w:r w:rsidR="000645E7" w:rsidRPr="003A4E79">
        <w:rPr>
          <w:rFonts w:ascii="Times New Roman" w:hAnsi="Times New Roman" w:cs="Times New Roman"/>
          <w:sz w:val="24"/>
          <w:szCs w:val="24"/>
        </w:rPr>
        <w:t xml:space="preserve">this option. </w:t>
      </w:r>
      <w:r w:rsidR="00702651">
        <w:rPr>
          <w:rFonts w:ascii="Times New Roman" w:hAnsi="Times New Roman" w:cs="Times New Roman"/>
          <w:sz w:val="24"/>
          <w:szCs w:val="24"/>
        </w:rPr>
        <w:t>Targeted investment in a Native CDFI, however, is only one mechanism to expand mortgage availability on Native land.</w:t>
      </w:r>
      <w:r w:rsidR="006410C6">
        <w:rPr>
          <w:rFonts w:ascii="Times New Roman" w:hAnsi="Times New Roman" w:cs="Times New Roman"/>
          <w:sz w:val="24"/>
          <w:szCs w:val="24"/>
        </w:rPr>
        <w:t xml:space="preserve">  Please see </w:t>
      </w:r>
      <w:r w:rsidR="00C5518F">
        <w:rPr>
          <w:rFonts w:ascii="Times New Roman" w:hAnsi="Times New Roman" w:cs="Times New Roman"/>
          <w:sz w:val="24"/>
          <w:szCs w:val="24"/>
        </w:rPr>
        <w:t xml:space="preserve">below for other ways to reach </w:t>
      </w:r>
      <w:r w:rsidR="00D10796">
        <w:rPr>
          <w:rFonts w:ascii="Times New Roman" w:hAnsi="Times New Roman" w:cs="Times New Roman"/>
          <w:sz w:val="24"/>
          <w:szCs w:val="24"/>
        </w:rPr>
        <w:t>Native CDFIs.</w:t>
      </w:r>
      <w:r w:rsidR="00702651">
        <w:rPr>
          <w:rFonts w:ascii="Times New Roman" w:hAnsi="Times New Roman" w:cs="Times New Roman"/>
          <w:sz w:val="24"/>
          <w:szCs w:val="24"/>
        </w:rPr>
        <w:t xml:space="preserve"> </w:t>
      </w:r>
    </w:p>
    <w:p w14:paraId="038E5140" w14:textId="77777777" w:rsidR="00AC007E" w:rsidRDefault="00C4527B" w:rsidP="00AC007E">
      <w:pPr>
        <w:rPr>
          <w:rFonts w:ascii="Times New Roman" w:eastAsia="Times New Roman" w:hAnsi="Times New Roman" w:cs="Times New Roman"/>
          <w:sz w:val="24"/>
          <w:szCs w:val="24"/>
        </w:rPr>
      </w:pPr>
      <w:r w:rsidRPr="003A4E79">
        <w:rPr>
          <w:rFonts w:ascii="Times New Roman" w:hAnsi="Times New Roman" w:cs="Times New Roman"/>
          <w:sz w:val="24"/>
          <w:szCs w:val="24"/>
        </w:rPr>
        <w:t xml:space="preserve">We encourage Fannie Mae and Freddie Mac to explore </w:t>
      </w:r>
      <w:r w:rsidR="001F0DC2" w:rsidRPr="003A4E79">
        <w:rPr>
          <w:rFonts w:ascii="Times New Roman" w:hAnsi="Times New Roman" w:cs="Times New Roman"/>
          <w:sz w:val="24"/>
          <w:szCs w:val="24"/>
        </w:rPr>
        <w:t xml:space="preserve">expanding equity </w:t>
      </w:r>
      <w:r w:rsidR="00D634B9">
        <w:rPr>
          <w:rFonts w:ascii="Times New Roman" w:hAnsi="Times New Roman" w:cs="Times New Roman"/>
          <w:sz w:val="24"/>
          <w:szCs w:val="24"/>
        </w:rPr>
        <w:t xml:space="preserve">investment </w:t>
      </w:r>
      <w:r w:rsidR="001F0DC2" w:rsidRPr="003A4E79">
        <w:rPr>
          <w:rFonts w:ascii="Times New Roman" w:hAnsi="Times New Roman" w:cs="Times New Roman"/>
          <w:sz w:val="24"/>
          <w:szCs w:val="24"/>
        </w:rPr>
        <w:t>beyond native CDFI</w:t>
      </w:r>
      <w:r w:rsidR="00C038FD" w:rsidRPr="003A4E79">
        <w:rPr>
          <w:rFonts w:ascii="Times New Roman" w:hAnsi="Times New Roman" w:cs="Times New Roman"/>
          <w:sz w:val="24"/>
          <w:szCs w:val="24"/>
        </w:rPr>
        <w:t xml:space="preserve">s. </w:t>
      </w:r>
      <w:r w:rsidR="001C3D83" w:rsidRPr="003A4E79">
        <w:rPr>
          <w:rFonts w:ascii="Times New Roman" w:hAnsi="Times New Roman" w:cs="Times New Roman"/>
          <w:sz w:val="24"/>
          <w:szCs w:val="24"/>
        </w:rPr>
        <w:t xml:space="preserve">As discussed in our </w:t>
      </w:r>
      <w:r w:rsidR="00EA6C74" w:rsidRPr="003A4E79">
        <w:rPr>
          <w:rFonts w:ascii="Times New Roman" w:hAnsi="Times New Roman" w:cs="Times New Roman"/>
          <w:sz w:val="24"/>
          <w:szCs w:val="24"/>
        </w:rPr>
        <w:t xml:space="preserve">recent meeting on </w:t>
      </w:r>
      <w:r w:rsidR="00EA4BCA" w:rsidRPr="003A4E79">
        <w:rPr>
          <w:rFonts w:ascii="Times New Roman" w:hAnsi="Times New Roman" w:cs="Times New Roman"/>
          <w:sz w:val="24"/>
          <w:szCs w:val="24"/>
        </w:rPr>
        <w:t>November 8</w:t>
      </w:r>
      <w:r w:rsidR="00EA4BCA" w:rsidRPr="003A4E79">
        <w:rPr>
          <w:rFonts w:ascii="Times New Roman" w:hAnsi="Times New Roman" w:cs="Times New Roman"/>
          <w:sz w:val="24"/>
          <w:szCs w:val="24"/>
          <w:vertAlign w:val="superscript"/>
        </w:rPr>
        <w:t>th</w:t>
      </w:r>
      <w:r w:rsidR="00EA4BCA" w:rsidRPr="003A4E79">
        <w:rPr>
          <w:rFonts w:ascii="Times New Roman" w:hAnsi="Times New Roman" w:cs="Times New Roman"/>
          <w:sz w:val="24"/>
          <w:szCs w:val="24"/>
        </w:rPr>
        <w:t xml:space="preserve"> with </w:t>
      </w:r>
      <w:r w:rsidR="44F7644F" w:rsidRPr="4B785C0C">
        <w:rPr>
          <w:rFonts w:ascii="Times New Roman" w:hAnsi="Times New Roman" w:cs="Times New Roman"/>
          <w:sz w:val="24"/>
          <w:szCs w:val="24"/>
        </w:rPr>
        <w:t>Director</w:t>
      </w:r>
      <w:r w:rsidR="00EA4BCA" w:rsidRPr="003A4E79">
        <w:rPr>
          <w:rFonts w:ascii="Times New Roman" w:hAnsi="Times New Roman" w:cs="Times New Roman"/>
          <w:sz w:val="24"/>
          <w:szCs w:val="24"/>
        </w:rPr>
        <w:t xml:space="preserve"> Thompson, </w:t>
      </w:r>
      <w:r w:rsidR="007F46B4" w:rsidRPr="003A4E79">
        <w:rPr>
          <w:rFonts w:ascii="Times New Roman" w:hAnsi="Times New Roman" w:cs="Times New Roman"/>
          <w:sz w:val="24"/>
          <w:szCs w:val="24"/>
        </w:rPr>
        <w:t>w</w:t>
      </w:r>
      <w:r w:rsidR="00EA4BCA" w:rsidRPr="003A4E79">
        <w:rPr>
          <w:rFonts w:ascii="Times New Roman" w:hAnsi="Times New Roman" w:cs="Times New Roman"/>
          <w:sz w:val="24"/>
          <w:szCs w:val="24"/>
        </w:rPr>
        <w:t xml:space="preserve">e </w:t>
      </w:r>
      <w:r w:rsidR="00D912B4">
        <w:rPr>
          <w:rFonts w:ascii="Times New Roman" w:hAnsi="Times New Roman" w:cs="Times New Roman"/>
          <w:sz w:val="24"/>
          <w:szCs w:val="24"/>
        </w:rPr>
        <w:t>conclude that</w:t>
      </w:r>
      <w:r w:rsidR="00EA4BCA" w:rsidRPr="003A4E79">
        <w:rPr>
          <w:rFonts w:ascii="Times New Roman" w:hAnsi="Times New Roman" w:cs="Times New Roman"/>
          <w:sz w:val="24"/>
          <w:szCs w:val="24"/>
        </w:rPr>
        <w:t xml:space="preserve"> FHFA </w:t>
      </w:r>
      <w:r w:rsidR="007F46B4" w:rsidRPr="003A4E79">
        <w:rPr>
          <w:rFonts w:ascii="Times New Roman" w:hAnsi="Times New Roman" w:cs="Times New Roman"/>
          <w:sz w:val="24"/>
          <w:szCs w:val="24"/>
        </w:rPr>
        <w:t xml:space="preserve">should </w:t>
      </w:r>
      <w:r w:rsidR="00EA4BCA" w:rsidRPr="003A4E79">
        <w:rPr>
          <w:rFonts w:ascii="Times New Roman" w:hAnsi="Times New Roman" w:cs="Times New Roman"/>
          <w:sz w:val="24"/>
          <w:szCs w:val="24"/>
        </w:rPr>
        <w:t xml:space="preserve">permit </w:t>
      </w:r>
      <w:r w:rsidR="007F46B4" w:rsidRPr="003A4E79">
        <w:rPr>
          <w:rFonts w:ascii="Times New Roman" w:hAnsi="Times New Roman" w:cs="Times New Roman"/>
          <w:sz w:val="24"/>
          <w:szCs w:val="24"/>
        </w:rPr>
        <w:t>t</w:t>
      </w:r>
      <w:r w:rsidR="00EA4BCA" w:rsidRPr="003A4E79">
        <w:rPr>
          <w:rFonts w:ascii="Times New Roman" w:hAnsi="Times New Roman" w:cs="Times New Roman"/>
          <w:sz w:val="24"/>
          <w:szCs w:val="24"/>
        </w:rPr>
        <w:t xml:space="preserve">argeted equity investments as part of </w:t>
      </w:r>
      <w:r w:rsidR="008624B1">
        <w:rPr>
          <w:rFonts w:ascii="Times New Roman" w:hAnsi="Times New Roman" w:cs="Times New Roman"/>
          <w:sz w:val="24"/>
          <w:szCs w:val="24"/>
        </w:rPr>
        <w:t>D</w:t>
      </w:r>
      <w:r w:rsidR="00EA4BCA" w:rsidRPr="003A4E79">
        <w:rPr>
          <w:rFonts w:ascii="Times New Roman" w:hAnsi="Times New Roman" w:cs="Times New Roman"/>
          <w:sz w:val="24"/>
          <w:szCs w:val="24"/>
        </w:rPr>
        <w:t xml:space="preserve">uty to </w:t>
      </w:r>
      <w:r w:rsidR="008624B1">
        <w:rPr>
          <w:rFonts w:ascii="Times New Roman" w:hAnsi="Times New Roman" w:cs="Times New Roman"/>
          <w:sz w:val="24"/>
          <w:szCs w:val="24"/>
        </w:rPr>
        <w:t>S</w:t>
      </w:r>
      <w:r w:rsidR="00EA4BCA" w:rsidRPr="003A4E79">
        <w:rPr>
          <w:rFonts w:ascii="Times New Roman" w:hAnsi="Times New Roman" w:cs="Times New Roman"/>
          <w:sz w:val="24"/>
          <w:szCs w:val="24"/>
        </w:rPr>
        <w:t xml:space="preserve">erve and the Equitable Housing </w:t>
      </w:r>
      <w:r w:rsidR="008624B1">
        <w:rPr>
          <w:rFonts w:ascii="Times New Roman" w:hAnsi="Times New Roman" w:cs="Times New Roman"/>
          <w:sz w:val="24"/>
          <w:szCs w:val="24"/>
        </w:rPr>
        <w:t>F</w:t>
      </w:r>
      <w:r w:rsidR="00EA4BCA" w:rsidRPr="003A4E79">
        <w:rPr>
          <w:rFonts w:ascii="Times New Roman" w:hAnsi="Times New Roman" w:cs="Times New Roman"/>
          <w:sz w:val="24"/>
          <w:szCs w:val="24"/>
        </w:rPr>
        <w:t xml:space="preserve">inance plans. </w:t>
      </w:r>
      <w:r w:rsidR="007F46B4" w:rsidRPr="003A4E79">
        <w:rPr>
          <w:rFonts w:ascii="Times New Roman" w:eastAsia="Times New Roman" w:hAnsi="Times New Roman" w:cs="Times New Roman"/>
          <w:sz w:val="24"/>
          <w:szCs w:val="24"/>
        </w:rPr>
        <w:t>The DTS</w:t>
      </w:r>
      <w:r w:rsidR="00B807D7">
        <w:rPr>
          <w:rFonts w:ascii="Times New Roman" w:eastAsia="Times New Roman" w:hAnsi="Times New Roman" w:cs="Times New Roman"/>
          <w:sz w:val="24"/>
          <w:szCs w:val="24"/>
        </w:rPr>
        <w:t xml:space="preserve"> statutory</w:t>
      </w:r>
      <w:r w:rsidR="007F46B4" w:rsidRPr="003A4E79">
        <w:rPr>
          <w:rFonts w:ascii="Times New Roman" w:eastAsia="Times New Roman" w:hAnsi="Times New Roman" w:cs="Times New Roman"/>
          <w:sz w:val="24"/>
          <w:szCs w:val="24"/>
        </w:rPr>
        <w:t xml:space="preserve"> language clearly states that the </w:t>
      </w:r>
      <w:r w:rsidR="5A4DF67A" w:rsidRPr="4B785C0C">
        <w:rPr>
          <w:rFonts w:ascii="Times New Roman" w:eastAsia="Times New Roman" w:hAnsi="Times New Roman" w:cs="Times New Roman"/>
          <w:sz w:val="24"/>
          <w:szCs w:val="24"/>
        </w:rPr>
        <w:t>GSEs</w:t>
      </w:r>
      <w:r w:rsidR="007F46B4" w:rsidRPr="003A4E79">
        <w:rPr>
          <w:rFonts w:ascii="Times New Roman" w:eastAsia="Times New Roman" w:hAnsi="Times New Roman" w:cs="Times New Roman"/>
          <w:sz w:val="24"/>
          <w:szCs w:val="24"/>
        </w:rPr>
        <w:t xml:space="preserve"> are allowed to make equity investments under their charters while also suggesting an intent to limit those investments to a very specific and constrained set of circumstances that support the </w:t>
      </w:r>
      <w:r w:rsidR="1CBFF441" w:rsidRPr="4B785C0C">
        <w:rPr>
          <w:rFonts w:ascii="Times New Roman" w:eastAsia="Times New Roman" w:hAnsi="Times New Roman" w:cs="Times New Roman"/>
          <w:sz w:val="24"/>
          <w:szCs w:val="24"/>
        </w:rPr>
        <w:t>GSEs</w:t>
      </w:r>
      <w:r w:rsidR="0A76A21B" w:rsidRPr="4B785C0C">
        <w:rPr>
          <w:rFonts w:ascii="Times New Roman" w:eastAsia="Times New Roman" w:hAnsi="Times New Roman" w:cs="Times New Roman"/>
          <w:sz w:val="24"/>
          <w:szCs w:val="24"/>
        </w:rPr>
        <w:t>’</w:t>
      </w:r>
      <w:r w:rsidR="007F46B4" w:rsidRPr="003A4E79">
        <w:rPr>
          <w:rFonts w:ascii="Times New Roman" w:eastAsia="Times New Roman" w:hAnsi="Times New Roman" w:cs="Times New Roman"/>
          <w:sz w:val="24"/>
          <w:szCs w:val="24"/>
        </w:rPr>
        <w:t xml:space="preserve"> requirement to reach underserved markets. </w:t>
      </w:r>
    </w:p>
    <w:p w14:paraId="14CBF18C" w14:textId="38B7F066" w:rsidR="1398C7DA" w:rsidRDefault="00E024DD" w:rsidP="00AC007E">
      <w:pPr>
        <w:rPr>
          <w:rFonts w:ascii="Times New Roman" w:eastAsia="Times New Roman" w:hAnsi="Times New Roman" w:cs="Times New Roman"/>
          <w:sz w:val="24"/>
          <w:szCs w:val="24"/>
        </w:rPr>
      </w:pPr>
      <w:r w:rsidRPr="1398C7DA">
        <w:rPr>
          <w:rFonts w:ascii="Times New Roman" w:eastAsia="Times New Roman" w:hAnsi="Times New Roman" w:cs="Times New Roman"/>
          <w:sz w:val="24"/>
          <w:szCs w:val="24"/>
        </w:rPr>
        <w:t xml:space="preserve">We propose FHFA adopt two guiding principles for TEIs. First, there should be a distinct mission return in a market that is otherwise difficult for the </w:t>
      </w:r>
      <w:r w:rsidR="6326465B" w:rsidRPr="1398C7DA">
        <w:rPr>
          <w:rFonts w:ascii="Times New Roman" w:eastAsia="Times New Roman" w:hAnsi="Times New Roman" w:cs="Times New Roman"/>
          <w:sz w:val="24"/>
          <w:szCs w:val="24"/>
        </w:rPr>
        <w:t>GSEs</w:t>
      </w:r>
      <w:r w:rsidRPr="1398C7DA">
        <w:rPr>
          <w:rFonts w:ascii="Times New Roman" w:eastAsia="Times New Roman" w:hAnsi="Times New Roman" w:cs="Times New Roman"/>
          <w:sz w:val="24"/>
          <w:szCs w:val="24"/>
        </w:rPr>
        <w:t xml:space="preserve"> to penetrate, whether because the primary market is originating an insufficient volume of loans for the </w:t>
      </w:r>
      <w:r w:rsidR="6326465B" w:rsidRPr="1398C7DA">
        <w:rPr>
          <w:rFonts w:ascii="Times New Roman" w:eastAsia="Times New Roman" w:hAnsi="Times New Roman" w:cs="Times New Roman"/>
          <w:sz w:val="24"/>
          <w:szCs w:val="24"/>
        </w:rPr>
        <w:t>GSEs</w:t>
      </w:r>
      <w:r w:rsidRPr="1398C7DA">
        <w:rPr>
          <w:rFonts w:ascii="Times New Roman" w:eastAsia="Times New Roman" w:hAnsi="Times New Roman" w:cs="Times New Roman"/>
          <w:sz w:val="24"/>
          <w:szCs w:val="24"/>
        </w:rPr>
        <w:t xml:space="preserve"> to engage or because of other market conditions.  Second, the TEI should be clearly distinguishable from a grant. While a TEI need not produce any financial return to the Enterprise beyond the principal, the investee should repay the principal, except when a TEI is used as credit enhancement and an associated loan product development pilot uses some or all the TEI to cover credit losses sustained in the process.  </w:t>
      </w:r>
    </w:p>
    <w:p w14:paraId="3C188570" w14:textId="77777777" w:rsidR="00AC007E" w:rsidRPr="00AC007E" w:rsidRDefault="00CD1F9C" w:rsidP="00DA2143">
      <w:pPr>
        <w:pStyle w:val="ListParagraph"/>
        <w:numPr>
          <w:ilvl w:val="1"/>
          <w:numId w:val="3"/>
        </w:numPr>
        <w:spacing w:before="100" w:beforeAutospacing="1" w:after="100" w:afterAutospacing="1"/>
        <w:rPr>
          <w:rFonts w:ascii="Times New Roman" w:hAnsi="Times New Roman" w:cs="Times New Roman"/>
          <w:sz w:val="24"/>
          <w:szCs w:val="24"/>
        </w:rPr>
      </w:pPr>
      <w:r w:rsidRPr="00AC007E">
        <w:rPr>
          <w:rFonts w:ascii="Times New Roman" w:eastAsia="Times New Roman" w:hAnsi="Times New Roman" w:cs="Times New Roman"/>
          <w:sz w:val="24"/>
          <w:szCs w:val="24"/>
        </w:rPr>
        <w:t>CDFI Access</w:t>
      </w:r>
    </w:p>
    <w:p w14:paraId="6654AB9B" w14:textId="08017CAC" w:rsidR="004D69DE" w:rsidRPr="00AC007E" w:rsidRDefault="003A05D9" w:rsidP="00AC007E">
      <w:pPr>
        <w:spacing w:before="100" w:beforeAutospacing="1" w:after="100" w:afterAutospacing="1"/>
        <w:rPr>
          <w:rFonts w:ascii="Times New Roman" w:hAnsi="Times New Roman" w:cs="Times New Roman"/>
          <w:sz w:val="24"/>
          <w:szCs w:val="24"/>
        </w:rPr>
      </w:pPr>
      <w:r w:rsidRPr="00AC007E">
        <w:rPr>
          <w:rFonts w:ascii="Times New Roman" w:hAnsi="Times New Roman" w:cs="Times New Roman"/>
          <w:sz w:val="24"/>
          <w:szCs w:val="24"/>
        </w:rPr>
        <w:t>CDFIs have vast experience with every DTS market and providing capital could lead to increased liquidity in locations the GSEs previously could not reach.</w:t>
      </w:r>
      <w:r w:rsidR="00FC27DA" w:rsidRPr="00AC007E">
        <w:rPr>
          <w:rFonts w:ascii="Times New Roman" w:hAnsi="Times New Roman" w:cs="Times New Roman"/>
          <w:sz w:val="24"/>
          <w:szCs w:val="24"/>
        </w:rPr>
        <w:t xml:space="preserve">  </w:t>
      </w:r>
      <w:r w:rsidR="008912A1" w:rsidRPr="00AC007E">
        <w:rPr>
          <w:rFonts w:ascii="Times New Roman" w:hAnsi="Times New Roman" w:cs="Times New Roman"/>
          <w:sz w:val="24"/>
          <w:szCs w:val="24"/>
        </w:rPr>
        <w:t xml:space="preserve">The plans should be modified to create </w:t>
      </w:r>
      <w:r w:rsidR="007D4809" w:rsidRPr="00AC007E">
        <w:rPr>
          <w:rFonts w:ascii="Times New Roman" w:hAnsi="Times New Roman" w:cs="Times New Roman"/>
          <w:sz w:val="24"/>
          <w:szCs w:val="24"/>
        </w:rPr>
        <w:t xml:space="preserve">loan products targeted to CDFIs that </w:t>
      </w:r>
      <w:r w:rsidR="00E37A60" w:rsidRPr="00AC007E">
        <w:rPr>
          <w:rFonts w:ascii="Times New Roman" w:hAnsi="Times New Roman" w:cs="Times New Roman"/>
          <w:sz w:val="24"/>
          <w:szCs w:val="24"/>
        </w:rPr>
        <w:t xml:space="preserve">include </w:t>
      </w:r>
      <w:r w:rsidR="005776EC" w:rsidRPr="00AC007E">
        <w:rPr>
          <w:rFonts w:ascii="Times New Roman" w:hAnsi="Times New Roman" w:cs="Times New Roman"/>
          <w:sz w:val="24"/>
          <w:szCs w:val="24"/>
        </w:rPr>
        <w:t xml:space="preserve">more risk flexibility, </w:t>
      </w:r>
      <w:proofErr w:type="gramStart"/>
      <w:r w:rsidR="005776EC" w:rsidRPr="00AC007E">
        <w:rPr>
          <w:rFonts w:ascii="Times New Roman" w:hAnsi="Times New Roman" w:cs="Times New Roman"/>
          <w:sz w:val="24"/>
          <w:szCs w:val="24"/>
        </w:rPr>
        <w:t>similar to</w:t>
      </w:r>
      <w:proofErr w:type="gramEnd"/>
      <w:r w:rsidR="005776EC" w:rsidRPr="00AC007E">
        <w:rPr>
          <w:rFonts w:ascii="Times New Roman" w:hAnsi="Times New Roman" w:cs="Times New Roman"/>
          <w:sz w:val="24"/>
          <w:szCs w:val="24"/>
        </w:rPr>
        <w:t xml:space="preserve"> the </w:t>
      </w:r>
      <w:r w:rsidR="00771C62" w:rsidRPr="00AC007E">
        <w:rPr>
          <w:rFonts w:ascii="Times New Roman" w:hAnsi="Times New Roman" w:cs="Times New Roman"/>
          <w:sz w:val="24"/>
          <w:szCs w:val="24"/>
        </w:rPr>
        <w:t xml:space="preserve">variances granted to </w:t>
      </w:r>
      <w:r w:rsidR="0049318B" w:rsidRPr="00AC007E">
        <w:rPr>
          <w:rFonts w:ascii="Times New Roman" w:hAnsi="Times New Roman" w:cs="Times New Roman"/>
          <w:sz w:val="24"/>
          <w:szCs w:val="24"/>
        </w:rPr>
        <w:t xml:space="preserve">state housing finance agencies.  </w:t>
      </w:r>
      <w:r w:rsidR="005E1F6F" w:rsidRPr="00AC007E">
        <w:rPr>
          <w:rFonts w:ascii="Times New Roman" w:hAnsi="Times New Roman" w:cs="Times New Roman"/>
          <w:sz w:val="24"/>
          <w:szCs w:val="24"/>
        </w:rPr>
        <w:t xml:space="preserve">We also </w:t>
      </w:r>
      <w:r w:rsidR="008D4973" w:rsidRPr="00AC007E">
        <w:rPr>
          <w:rFonts w:ascii="Times New Roman" w:hAnsi="Times New Roman" w:cs="Times New Roman"/>
          <w:sz w:val="24"/>
          <w:szCs w:val="24"/>
        </w:rPr>
        <w:t xml:space="preserve">urge the GSEs to </w:t>
      </w:r>
      <w:r w:rsidR="003A1050" w:rsidRPr="00AC007E">
        <w:rPr>
          <w:rFonts w:ascii="Times New Roman" w:hAnsi="Times New Roman" w:cs="Times New Roman"/>
          <w:sz w:val="24"/>
          <w:szCs w:val="24"/>
        </w:rPr>
        <w:t xml:space="preserve">provide more and better guidance that would ease the process for </w:t>
      </w:r>
      <w:r w:rsidR="00F0176B" w:rsidRPr="00AC007E">
        <w:rPr>
          <w:rFonts w:ascii="Times New Roman" w:hAnsi="Times New Roman" w:cs="Times New Roman"/>
          <w:sz w:val="24"/>
          <w:szCs w:val="24"/>
        </w:rPr>
        <w:t xml:space="preserve">CDFIs to rely on </w:t>
      </w:r>
      <w:r w:rsidR="001C05FA" w:rsidRPr="00AC007E">
        <w:rPr>
          <w:rFonts w:ascii="Times New Roman" w:hAnsi="Times New Roman" w:cs="Times New Roman"/>
          <w:sz w:val="24"/>
          <w:szCs w:val="24"/>
        </w:rPr>
        <w:t xml:space="preserve">approved seller servicers, including </w:t>
      </w:r>
      <w:proofErr w:type="spellStart"/>
      <w:r w:rsidR="001C05FA" w:rsidRPr="00AC007E">
        <w:rPr>
          <w:rFonts w:ascii="Times New Roman" w:hAnsi="Times New Roman" w:cs="Times New Roman"/>
          <w:sz w:val="24"/>
          <w:szCs w:val="24"/>
        </w:rPr>
        <w:t>Fahe</w:t>
      </w:r>
      <w:proofErr w:type="spellEnd"/>
      <w:r w:rsidR="001C05FA" w:rsidRPr="00AC007E">
        <w:rPr>
          <w:rFonts w:ascii="Times New Roman" w:hAnsi="Times New Roman" w:cs="Times New Roman"/>
          <w:sz w:val="24"/>
          <w:szCs w:val="24"/>
        </w:rPr>
        <w:t xml:space="preserve"> and </w:t>
      </w:r>
      <w:proofErr w:type="spellStart"/>
      <w:r w:rsidR="001C05FA" w:rsidRPr="00AC007E">
        <w:rPr>
          <w:rFonts w:ascii="Times New Roman" w:hAnsi="Times New Roman" w:cs="Times New Roman"/>
          <w:sz w:val="24"/>
          <w:szCs w:val="24"/>
        </w:rPr>
        <w:t>cdcb</w:t>
      </w:r>
      <w:proofErr w:type="spellEnd"/>
      <w:r w:rsidR="001C05FA" w:rsidRPr="00AC007E">
        <w:rPr>
          <w:rFonts w:ascii="Times New Roman" w:hAnsi="Times New Roman" w:cs="Times New Roman"/>
          <w:sz w:val="24"/>
          <w:szCs w:val="24"/>
        </w:rPr>
        <w:t xml:space="preserve">, to serve as aggregators for other CDFIs. </w:t>
      </w:r>
      <w:r w:rsidR="00171229" w:rsidRPr="00AC007E">
        <w:rPr>
          <w:rFonts w:ascii="Times New Roman" w:hAnsi="Times New Roman" w:cs="Times New Roman"/>
          <w:sz w:val="24"/>
          <w:szCs w:val="24"/>
        </w:rPr>
        <w:t xml:space="preserve"> </w:t>
      </w:r>
    </w:p>
    <w:p w14:paraId="237D240C" w14:textId="0B949A15" w:rsidR="00CD6557" w:rsidRDefault="004D69DE" w:rsidP="004D69DE">
      <w:pPr>
        <w:rPr>
          <w:rFonts w:ascii="Times New Roman" w:hAnsi="Times New Roman" w:cs="Times New Roman"/>
          <w:sz w:val="24"/>
          <w:szCs w:val="24"/>
        </w:rPr>
      </w:pPr>
      <w:r w:rsidRPr="1398C7DA">
        <w:rPr>
          <w:rFonts w:ascii="Times New Roman" w:hAnsi="Times New Roman" w:cs="Times New Roman"/>
          <w:sz w:val="24"/>
          <w:szCs w:val="24"/>
        </w:rPr>
        <w:t>Given the investment in establishing a cohort and providing technical assistance to build capacity to access the secondary mortgage market (per Fannie Mae’s current year activities), we recommend that Fannie Mae establish targets for loan purchases for native CDFIs</w:t>
      </w:r>
      <w:r w:rsidR="00DA2265" w:rsidRPr="1398C7DA">
        <w:rPr>
          <w:rFonts w:ascii="Times New Roman" w:hAnsi="Times New Roman" w:cs="Times New Roman"/>
          <w:sz w:val="24"/>
          <w:szCs w:val="24"/>
        </w:rPr>
        <w:t xml:space="preserve">, if not all </w:t>
      </w:r>
      <w:r w:rsidR="00C36922" w:rsidRPr="1398C7DA">
        <w:rPr>
          <w:rFonts w:ascii="Times New Roman" w:hAnsi="Times New Roman" w:cs="Times New Roman"/>
          <w:sz w:val="24"/>
          <w:szCs w:val="24"/>
        </w:rPr>
        <w:t>CDFIs operating in rural markets</w:t>
      </w:r>
      <w:r w:rsidRPr="1398C7DA">
        <w:rPr>
          <w:rFonts w:ascii="Times New Roman" w:hAnsi="Times New Roman" w:cs="Times New Roman"/>
          <w:sz w:val="24"/>
          <w:szCs w:val="24"/>
        </w:rPr>
        <w:t xml:space="preserve">. </w:t>
      </w:r>
      <w:r w:rsidR="00923CAB" w:rsidRPr="1398C7DA">
        <w:rPr>
          <w:rFonts w:ascii="Times New Roman" w:hAnsi="Times New Roman" w:cs="Times New Roman"/>
          <w:sz w:val="24"/>
          <w:szCs w:val="24"/>
        </w:rPr>
        <w:t xml:space="preserve">Setting loan purchase targets for </w:t>
      </w:r>
      <w:r w:rsidR="009C6911" w:rsidRPr="1398C7DA">
        <w:rPr>
          <w:rFonts w:ascii="Times New Roman" w:hAnsi="Times New Roman" w:cs="Times New Roman"/>
          <w:sz w:val="24"/>
          <w:szCs w:val="24"/>
        </w:rPr>
        <w:t>Native CDFIs</w:t>
      </w:r>
      <w:r w:rsidRPr="1398C7DA">
        <w:rPr>
          <w:rFonts w:ascii="Times New Roman" w:hAnsi="Times New Roman" w:cs="Times New Roman"/>
          <w:sz w:val="24"/>
          <w:szCs w:val="24"/>
        </w:rPr>
        <w:t xml:space="preserve"> would strengthen the planned set of activities, which currently includes a 2023 market study of future feasibility and has no 2024 activity planned. Moreover, completing the whole loan conduit for the cohort—including delivery to Fannie Mae—will allow networks of Native lenders to adopt (and adapt) the successful practices as knowledge disseminates through the networks.</w:t>
      </w:r>
      <w:r w:rsidR="00AC007E">
        <w:rPr>
          <w:rFonts w:ascii="Times New Roman" w:hAnsi="Times New Roman" w:cs="Times New Roman"/>
          <w:sz w:val="24"/>
          <w:szCs w:val="24"/>
        </w:rPr>
        <w:t xml:space="preserve"> </w:t>
      </w:r>
      <w:r w:rsidR="49AD869A" w:rsidRPr="1398C7DA">
        <w:rPr>
          <w:rFonts w:ascii="Times New Roman" w:hAnsi="Times New Roman" w:cs="Times New Roman"/>
          <w:sz w:val="24"/>
          <w:szCs w:val="24"/>
        </w:rPr>
        <w:t>E</w:t>
      </w:r>
      <w:r w:rsidRPr="1398C7DA">
        <w:rPr>
          <w:rFonts w:ascii="Times New Roman" w:hAnsi="Times New Roman" w:cs="Times New Roman"/>
          <w:sz w:val="24"/>
          <w:szCs w:val="24"/>
        </w:rPr>
        <w:t xml:space="preserve">ncouraging scalability across tribes through networks is how </w:t>
      </w:r>
      <w:r w:rsidR="29158AA5" w:rsidRPr="1398C7DA">
        <w:rPr>
          <w:rFonts w:ascii="Times New Roman" w:hAnsi="Times New Roman" w:cs="Times New Roman"/>
          <w:sz w:val="24"/>
          <w:szCs w:val="24"/>
        </w:rPr>
        <w:t xml:space="preserve">real progress and </w:t>
      </w:r>
      <w:r w:rsidR="7F47C4BB" w:rsidRPr="1398C7DA">
        <w:rPr>
          <w:rFonts w:ascii="Times New Roman" w:hAnsi="Times New Roman" w:cs="Times New Roman"/>
          <w:sz w:val="24"/>
          <w:szCs w:val="24"/>
        </w:rPr>
        <w:t>magnitude</w:t>
      </w:r>
      <w:r w:rsidR="29158AA5" w:rsidRPr="1398C7DA">
        <w:rPr>
          <w:rFonts w:ascii="Times New Roman" w:hAnsi="Times New Roman" w:cs="Times New Roman"/>
          <w:sz w:val="24"/>
          <w:szCs w:val="24"/>
        </w:rPr>
        <w:t xml:space="preserve"> a</w:t>
      </w:r>
      <w:r w:rsidR="5C061680" w:rsidRPr="1398C7DA">
        <w:rPr>
          <w:rFonts w:ascii="Times New Roman" w:hAnsi="Times New Roman" w:cs="Times New Roman"/>
          <w:sz w:val="24"/>
          <w:szCs w:val="24"/>
        </w:rPr>
        <w:t xml:space="preserve">re </w:t>
      </w:r>
      <w:r w:rsidRPr="1398C7DA">
        <w:rPr>
          <w:rFonts w:ascii="Times New Roman" w:hAnsi="Times New Roman" w:cs="Times New Roman"/>
          <w:sz w:val="24"/>
          <w:szCs w:val="24"/>
        </w:rPr>
        <w:t xml:space="preserve">achieved. </w:t>
      </w:r>
    </w:p>
    <w:p w14:paraId="3D61559E" w14:textId="10BAF8EF" w:rsidR="003A05D9" w:rsidRPr="000E3F5A" w:rsidRDefault="00CD1F9C" w:rsidP="000E3F5A">
      <w:pPr>
        <w:pStyle w:val="ListParagraph"/>
        <w:numPr>
          <w:ilvl w:val="1"/>
          <w:numId w:val="3"/>
        </w:numPr>
        <w:rPr>
          <w:rFonts w:ascii="Times New Roman" w:hAnsi="Times New Roman" w:cs="Times New Roman"/>
          <w:sz w:val="24"/>
          <w:szCs w:val="24"/>
        </w:rPr>
      </w:pPr>
      <w:r w:rsidRPr="000E3F5A">
        <w:rPr>
          <w:rFonts w:ascii="Times New Roman" w:hAnsi="Times New Roman" w:cs="Times New Roman"/>
          <w:sz w:val="24"/>
          <w:szCs w:val="24"/>
        </w:rPr>
        <w:lastRenderedPageBreak/>
        <w:t>Section 515</w:t>
      </w:r>
    </w:p>
    <w:p w14:paraId="6A6B52E7" w14:textId="5DDC3694" w:rsidR="00CC2DE0" w:rsidRDefault="23650C35" w:rsidP="00CC2DE0">
      <w:pPr>
        <w:rPr>
          <w:rFonts w:ascii="Times New Roman" w:hAnsi="Times New Roman" w:cs="Times New Roman"/>
          <w:sz w:val="24"/>
          <w:szCs w:val="24"/>
        </w:rPr>
      </w:pPr>
      <w:r w:rsidRPr="003A4E79">
        <w:rPr>
          <w:rFonts w:ascii="Times New Roman" w:hAnsi="Times New Roman" w:cs="Times New Roman"/>
          <w:sz w:val="24"/>
          <w:szCs w:val="24"/>
        </w:rPr>
        <w:t>W</w:t>
      </w:r>
      <w:r w:rsidR="00B43CA0" w:rsidRPr="003A4E79">
        <w:rPr>
          <w:rFonts w:ascii="Times New Roman" w:hAnsi="Times New Roman" w:cs="Times New Roman"/>
          <w:sz w:val="24"/>
          <w:szCs w:val="24"/>
        </w:rPr>
        <w:t>e oppose Freddie Mac’s</w:t>
      </w:r>
      <w:r w:rsidR="003613B6" w:rsidRPr="003A4E79">
        <w:rPr>
          <w:rFonts w:ascii="Times New Roman" w:hAnsi="Times New Roman" w:cs="Times New Roman"/>
          <w:sz w:val="24"/>
          <w:szCs w:val="24"/>
        </w:rPr>
        <w:t xml:space="preserve"> proposal </w:t>
      </w:r>
      <w:r w:rsidR="00B43CA0" w:rsidRPr="003A4E79">
        <w:rPr>
          <w:rFonts w:ascii="Times New Roman" w:hAnsi="Times New Roman" w:cs="Times New Roman"/>
          <w:sz w:val="24"/>
          <w:szCs w:val="24"/>
        </w:rPr>
        <w:t xml:space="preserve">to modify </w:t>
      </w:r>
      <w:r w:rsidR="00977B63">
        <w:rPr>
          <w:rFonts w:ascii="Times New Roman" w:hAnsi="Times New Roman" w:cs="Times New Roman"/>
          <w:sz w:val="24"/>
          <w:szCs w:val="24"/>
        </w:rPr>
        <w:t>its</w:t>
      </w:r>
      <w:r w:rsidR="00B43CA0" w:rsidRPr="003A4E79">
        <w:rPr>
          <w:rFonts w:ascii="Times New Roman" w:hAnsi="Times New Roman" w:cs="Times New Roman"/>
          <w:sz w:val="24"/>
          <w:szCs w:val="24"/>
        </w:rPr>
        <w:t xml:space="preserve"> </w:t>
      </w:r>
      <w:r w:rsidR="00B8477A" w:rsidRPr="003A4E79">
        <w:rPr>
          <w:rFonts w:ascii="Times New Roman" w:hAnsi="Times New Roman" w:cs="Times New Roman"/>
          <w:sz w:val="24"/>
          <w:szCs w:val="24"/>
        </w:rPr>
        <w:t xml:space="preserve">USDA section 515 loan purchase goals for 2022 to 2024. </w:t>
      </w:r>
      <w:r w:rsidR="00AC1F4C" w:rsidRPr="003A4E79">
        <w:rPr>
          <w:rFonts w:ascii="Times New Roman" w:hAnsi="Times New Roman" w:cs="Times New Roman"/>
          <w:sz w:val="24"/>
          <w:szCs w:val="24"/>
        </w:rPr>
        <w:t xml:space="preserve">As </w:t>
      </w:r>
      <w:r w:rsidR="00B43CA0" w:rsidRPr="003A4E79">
        <w:rPr>
          <w:rFonts w:ascii="Times New Roman" w:hAnsi="Times New Roman" w:cs="Times New Roman"/>
          <w:sz w:val="24"/>
          <w:szCs w:val="24"/>
        </w:rPr>
        <w:t>we commented</w:t>
      </w:r>
      <w:r w:rsidR="00AC1F4C" w:rsidRPr="003A4E79">
        <w:rPr>
          <w:rFonts w:ascii="Times New Roman" w:hAnsi="Times New Roman" w:cs="Times New Roman"/>
          <w:sz w:val="24"/>
          <w:szCs w:val="24"/>
        </w:rPr>
        <w:t xml:space="preserve"> after the rejection of the </w:t>
      </w:r>
      <w:r w:rsidR="00B43CA0" w:rsidRPr="003A4E79">
        <w:rPr>
          <w:rFonts w:ascii="Times New Roman" w:hAnsi="Times New Roman" w:cs="Times New Roman"/>
          <w:sz w:val="24"/>
          <w:szCs w:val="24"/>
        </w:rPr>
        <w:t xml:space="preserve">initial </w:t>
      </w:r>
      <w:r w:rsidR="00AC1F4C" w:rsidRPr="003A4E79">
        <w:rPr>
          <w:rFonts w:ascii="Times New Roman" w:hAnsi="Times New Roman" w:cs="Times New Roman"/>
          <w:sz w:val="24"/>
          <w:szCs w:val="24"/>
        </w:rPr>
        <w:t>three-year duty to serve plans</w:t>
      </w:r>
      <w:r w:rsidR="00B43CA0" w:rsidRPr="003A4E79">
        <w:rPr>
          <w:rFonts w:ascii="Times New Roman" w:hAnsi="Times New Roman" w:cs="Times New Roman"/>
          <w:sz w:val="24"/>
          <w:szCs w:val="24"/>
        </w:rPr>
        <w:t xml:space="preserve"> in January</w:t>
      </w:r>
      <w:r w:rsidR="00AC1F4C" w:rsidRPr="003A4E79">
        <w:rPr>
          <w:rFonts w:ascii="Times New Roman" w:hAnsi="Times New Roman" w:cs="Times New Roman"/>
          <w:sz w:val="24"/>
          <w:szCs w:val="24"/>
        </w:rPr>
        <w:t xml:space="preserve">, </w:t>
      </w:r>
      <w:r w:rsidR="009A1B92" w:rsidRPr="003A4E79">
        <w:rPr>
          <w:rFonts w:ascii="Times New Roman" w:hAnsi="Times New Roman" w:cs="Times New Roman"/>
          <w:sz w:val="24"/>
          <w:szCs w:val="24"/>
        </w:rPr>
        <w:t>section 515</w:t>
      </w:r>
      <w:r w:rsidR="000B7C4C" w:rsidRPr="003A4E79">
        <w:rPr>
          <w:rFonts w:ascii="Times New Roman" w:hAnsi="Times New Roman" w:cs="Times New Roman"/>
          <w:sz w:val="24"/>
          <w:szCs w:val="24"/>
        </w:rPr>
        <w:t xml:space="preserve"> is</w:t>
      </w:r>
      <w:r w:rsidR="008160C7" w:rsidRPr="003A4E79">
        <w:rPr>
          <w:rFonts w:ascii="Times New Roman" w:hAnsi="Times New Roman" w:cs="Times New Roman"/>
          <w:sz w:val="24"/>
          <w:szCs w:val="24"/>
        </w:rPr>
        <w:t xml:space="preserve"> essential to</w:t>
      </w:r>
      <w:r w:rsidR="008160C7" w:rsidRPr="003A4E79" w:rsidDel="00797EF7">
        <w:rPr>
          <w:rFonts w:ascii="Times New Roman" w:hAnsi="Times New Roman" w:cs="Times New Roman"/>
          <w:sz w:val="24"/>
          <w:szCs w:val="24"/>
        </w:rPr>
        <w:t xml:space="preserve"> </w:t>
      </w:r>
      <w:r w:rsidR="008160C7" w:rsidRPr="003A4E79">
        <w:rPr>
          <w:rFonts w:ascii="Times New Roman" w:hAnsi="Times New Roman" w:cs="Times New Roman"/>
          <w:sz w:val="24"/>
          <w:szCs w:val="24"/>
        </w:rPr>
        <w:t>rural investment.</w:t>
      </w:r>
      <w:r w:rsidR="000B7C4C" w:rsidRPr="003A4E79">
        <w:rPr>
          <w:rFonts w:ascii="Times New Roman" w:hAnsi="Times New Roman" w:cs="Times New Roman"/>
          <w:sz w:val="24"/>
          <w:szCs w:val="24"/>
        </w:rPr>
        <w:t xml:space="preserve"> In its updated plan, </w:t>
      </w:r>
      <w:r w:rsidR="00D73C63" w:rsidRPr="003A4E79">
        <w:rPr>
          <w:rFonts w:ascii="Times New Roman" w:hAnsi="Times New Roman" w:cs="Times New Roman"/>
          <w:sz w:val="24"/>
          <w:szCs w:val="24"/>
        </w:rPr>
        <w:t xml:space="preserve">Freddie Mac added a </w:t>
      </w:r>
      <w:r w:rsidR="000B7C4C" w:rsidRPr="003A4E79">
        <w:rPr>
          <w:rFonts w:ascii="Times New Roman" w:hAnsi="Times New Roman" w:cs="Times New Roman"/>
          <w:sz w:val="24"/>
          <w:szCs w:val="24"/>
        </w:rPr>
        <w:t xml:space="preserve">very </w:t>
      </w:r>
      <w:r w:rsidR="00D73C63" w:rsidRPr="003A4E79">
        <w:rPr>
          <w:rFonts w:ascii="Times New Roman" w:hAnsi="Times New Roman" w:cs="Times New Roman"/>
          <w:sz w:val="24"/>
          <w:szCs w:val="24"/>
        </w:rPr>
        <w:t xml:space="preserve">low purchase goal for section 515 properties (one loan </w:t>
      </w:r>
      <w:r w:rsidR="0017069F">
        <w:rPr>
          <w:rFonts w:ascii="Times New Roman" w:hAnsi="Times New Roman" w:cs="Times New Roman"/>
          <w:sz w:val="24"/>
          <w:szCs w:val="24"/>
        </w:rPr>
        <w:t>in</w:t>
      </w:r>
      <w:r w:rsidR="00D73C63" w:rsidRPr="003A4E79">
        <w:rPr>
          <w:rFonts w:ascii="Times New Roman" w:hAnsi="Times New Roman" w:cs="Times New Roman"/>
          <w:sz w:val="24"/>
          <w:szCs w:val="24"/>
        </w:rPr>
        <w:t xml:space="preserve"> 2022</w:t>
      </w:r>
      <w:r w:rsidR="000B7C4C" w:rsidRPr="003A4E79">
        <w:rPr>
          <w:rFonts w:ascii="Times New Roman" w:hAnsi="Times New Roman" w:cs="Times New Roman"/>
          <w:sz w:val="24"/>
          <w:szCs w:val="24"/>
        </w:rPr>
        <w:t>,</w:t>
      </w:r>
      <w:r w:rsidR="00D73C63" w:rsidRPr="003A4E79">
        <w:rPr>
          <w:rFonts w:ascii="Times New Roman" w:hAnsi="Times New Roman" w:cs="Times New Roman"/>
          <w:sz w:val="24"/>
          <w:szCs w:val="24"/>
        </w:rPr>
        <w:t xml:space="preserve"> </w:t>
      </w:r>
      <w:r w:rsidR="000B7C4C" w:rsidRPr="003A4E79">
        <w:rPr>
          <w:rFonts w:ascii="Times New Roman" w:hAnsi="Times New Roman" w:cs="Times New Roman"/>
          <w:sz w:val="24"/>
          <w:szCs w:val="24"/>
        </w:rPr>
        <w:t xml:space="preserve">two </w:t>
      </w:r>
      <w:r w:rsidR="00D73C63" w:rsidRPr="003A4E79">
        <w:rPr>
          <w:rFonts w:ascii="Times New Roman" w:hAnsi="Times New Roman" w:cs="Times New Roman"/>
          <w:sz w:val="24"/>
          <w:szCs w:val="24"/>
        </w:rPr>
        <w:t>loans in 2023</w:t>
      </w:r>
      <w:r w:rsidR="000B7C4C" w:rsidRPr="003A4E79">
        <w:rPr>
          <w:rFonts w:ascii="Times New Roman" w:hAnsi="Times New Roman" w:cs="Times New Roman"/>
          <w:sz w:val="24"/>
          <w:szCs w:val="24"/>
        </w:rPr>
        <w:t>,</w:t>
      </w:r>
      <w:r w:rsidR="00D73C63" w:rsidRPr="003A4E79">
        <w:rPr>
          <w:rFonts w:ascii="Times New Roman" w:hAnsi="Times New Roman" w:cs="Times New Roman"/>
          <w:sz w:val="24"/>
          <w:szCs w:val="24"/>
        </w:rPr>
        <w:t xml:space="preserve"> and four loans in 2024). </w:t>
      </w:r>
      <w:r w:rsidR="000B7C4C" w:rsidRPr="003A4E79">
        <w:rPr>
          <w:rFonts w:ascii="Times New Roman" w:hAnsi="Times New Roman" w:cs="Times New Roman"/>
          <w:sz w:val="24"/>
          <w:szCs w:val="24"/>
        </w:rPr>
        <w:t>A</w:t>
      </w:r>
      <w:r w:rsidR="00D73C63" w:rsidRPr="003A4E79">
        <w:rPr>
          <w:rFonts w:ascii="Times New Roman" w:hAnsi="Times New Roman" w:cs="Times New Roman"/>
          <w:sz w:val="24"/>
          <w:szCs w:val="24"/>
        </w:rPr>
        <w:t>fter years of work to reach a subordination agreement with USDA</w:t>
      </w:r>
      <w:r w:rsidR="00921394" w:rsidRPr="003A4E79">
        <w:rPr>
          <w:rFonts w:ascii="Times New Roman" w:hAnsi="Times New Roman" w:cs="Times New Roman"/>
          <w:sz w:val="24"/>
          <w:szCs w:val="24"/>
        </w:rPr>
        <w:t xml:space="preserve">, Freddie Mac needs to commit to </w:t>
      </w:r>
      <w:r w:rsidR="00225818" w:rsidRPr="003A4E79">
        <w:rPr>
          <w:rFonts w:ascii="Times New Roman" w:hAnsi="Times New Roman" w:cs="Times New Roman"/>
          <w:sz w:val="24"/>
          <w:szCs w:val="24"/>
        </w:rPr>
        <w:t xml:space="preserve">preserving the </w:t>
      </w:r>
      <w:r w:rsidR="0053129D" w:rsidRPr="003A4E79">
        <w:rPr>
          <w:rFonts w:ascii="Times New Roman" w:hAnsi="Times New Roman" w:cs="Times New Roman"/>
          <w:sz w:val="24"/>
          <w:szCs w:val="24"/>
        </w:rPr>
        <w:t>515 portfolios,</w:t>
      </w:r>
      <w:r w:rsidR="00225818" w:rsidRPr="003A4E79">
        <w:rPr>
          <w:rFonts w:ascii="Times New Roman" w:hAnsi="Times New Roman" w:cs="Times New Roman"/>
          <w:sz w:val="24"/>
          <w:szCs w:val="24"/>
        </w:rPr>
        <w:t xml:space="preserve"> not met </w:t>
      </w:r>
      <w:r w:rsidR="0053129D" w:rsidRPr="003A4E79">
        <w:rPr>
          <w:rFonts w:ascii="Times New Roman" w:hAnsi="Times New Roman" w:cs="Times New Roman"/>
          <w:sz w:val="24"/>
          <w:szCs w:val="24"/>
        </w:rPr>
        <w:t>through</w:t>
      </w:r>
      <w:r w:rsidR="00225818" w:rsidRPr="003A4E79">
        <w:rPr>
          <w:rFonts w:ascii="Times New Roman" w:hAnsi="Times New Roman" w:cs="Times New Roman"/>
          <w:sz w:val="24"/>
          <w:szCs w:val="24"/>
        </w:rPr>
        <w:t xml:space="preserve"> existing funding.</w:t>
      </w:r>
      <w:r w:rsidR="00614623" w:rsidRPr="003A4E79">
        <w:rPr>
          <w:rFonts w:ascii="Times New Roman" w:hAnsi="Times New Roman" w:cs="Times New Roman"/>
          <w:sz w:val="24"/>
          <w:szCs w:val="24"/>
        </w:rPr>
        <w:t xml:space="preserve"> </w:t>
      </w:r>
      <w:r w:rsidR="001637CE" w:rsidRPr="003A4E79">
        <w:rPr>
          <w:rFonts w:ascii="Times New Roman" w:hAnsi="Times New Roman" w:cs="Times New Roman"/>
          <w:sz w:val="24"/>
          <w:szCs w:val="24"/>
        </w:rPr>
        <w:t xml:space="preserve">Housing Assistance </w:t>
      </w:r>
      <w:r w:rsidR="0053129D" w:rsidRPr="003A4E79">
        <w:rPr>
          <w:rFonts w:ascii="Times New Roman" w:hAnsi="Times New Roman" w:cs="Times New Roman"/>
          <w:sz w:val="24"/>
          <w:szCs w:val="24"/>
        </w:rPr>
        <w:t>C</w:t>
      </w:r>
      <w:r w:rsidR="001637CE" w:rsidRPr="003A4E79">
        <w:rPr>
          <w:rFonts w:ascii="Times New Roman" w:hAnsi="Times New Roman" w:cs="Times New Roman"/>
          <w:sz w:val="24"/>
          <w:szCs w:val="24"/>
        </w:rPr>
        <w:t xml:space="preserve">ouncil estimates over 900 Section 515 properties and 21,000 units were lost from the program </w:t>
      </w:r>
      <w:r w:rsidR="00201927" w:rsidRPr="003A4E79">
        <w:rPr>
          <w:rFonts w:ascii="Times New Roman" w:hAnsi="Times New Roman" w:cs="Times New Roman"/>
          <w:sz w:val="24"/>
          <w:szCs w:val="24"/>
        </w:rPr>
        <w:t>between 2016 and 2021</w:t>
      </w:r>
      <w:r w:rsidR="0053129D" w:rsidRPr="003A4E79">
        <w:rPr>
          <w:rStyle w:val="FootnoteReference"/>
          <w:rFonts w:ascii="Times New Roman" w:hAnsi="Times New Roman" w:cs="Times New Roman"/>
          <w:sz w:val="24"/>
          <w:szCs w:val="24"/>
        </w:rPr>
        <w:footnoteReference w:id="2"/>
      </w:r>
      <w:r w:rsidR="00201927" w:rsidRPr="003A4E79">
        <w:rPr>
          <w:rFonts w:ascii="Times New Roman" w:hAnsi="Times New Roman" w:cs="Times New Roman"/>
          <w:sz w:val="24"/>
          <w:szCs w:val="24"/>
        </w:rPr>
        <w:t>. Removing this purchase goal</w:t>
      </w:r>
      <w:r w:rsidR="00047881">
        <w:rPr>
          <w:rFonts w:ascii="Times New Roman" w:hAnsi="Times New Roman" w:cs="Times New Roman"/>
          <w:sz w:val="24"/>
          <w:szCs w:val="24"/>
        </w:rPr>
        <w:t xml:space="preserve"> </w:t>
      </w:r>
      <w:r w:rsidR="0031490D" w:rsidRPr="003A4E79">
        <w:rPr>
          <w:rFonts w:ascii="Times New Roman" w:hAnsi="Times New Roman" w:cs="Times New Roman"/>
          <w:sz w:val="24"/>
          <w:szCs w:val="24"/>
        </w:rPr>
        <w:t>will</w:t>
      </w:r>
      <w:r w:rsidR="00BF32F4" w:rsidRPr="003A4E79">
        <w:rPr>
          <w:rFonts w:ascii="Times New Roman" w:hAnsi="Times New Roman" w:cs="Times New Roman"/>
          <w:sz w:val="24"/>
          <w:szCs w:val="24"/>
        </w:rPr>
        <w:t xml:space="preserve"> further</w:t>
      </w:r>
      <w:r w:rsidR="0031490D" w:rsidRPr="003A4E79">
        <w:rPr>
          <w:rFonts w:ascii="Times New Roman" w:hAnsi="Times New Roman" w:cs="Times New Roman"/>
          <w:sz w:val="24"/>
          <w:szCs w:val="24"/>
        </w:rPr>
        <w:t xml:space="preserve"> insufficiently serve the </w:t>
      </w:r>
      <w:r w:rsidR="00207BF0" w:rsidRPr="003A4E79">
        <w:rPr>
          <w:rFonts w:ascii="Times New Roman" w:hAnsi="Times New Roman" w:cs="Times New Roman"/>
          <w:sz w:val="24"/>
          <w:szCs w:val="24"/>
        </w:rPr>
        <w:t>much-needed</w:t>
      </w:r>
      <w:r w:rsidR="0031490D" w:rsidRPr="003A4E79">
        <w:rPr>
          <w:rFonts w:ascii="Times New Roman" w:hAnsi="Times New Roman" w:cs="Times New Roman"/>
          <w:sz w:val="24"/>
          <w:szCs w:val="24"/>
        </w:rPr>
        <w:t xml:space="preserve"> </w:t>
      </w:r>
      <w:r w:rsidR="00BF32F4" w:rsidRPr="003A4E79">
        <w:rPr>
          <w:rFonts w:ascii="Times New Roman" w:hAnsi="Times New Roman" w:cs="Times New Roman"/>
          <w:sz w:val="24"/>
          <w:szCs w:val="24"/>
        </w:rPr>
        <w:t xml:space="preserve">DTS </w:t>
      </w:r>
      <w:r w:rsidR="0031490D" w:rsidRPr="003A4E79">
        <w:rPr>
          <w:rFonts w:ascii="Times New Roman" w:hAnsi="Times New Roman" w:cs="Times New Roman"/>
          <w:sz w:val="24"/>
          <w:szCs w:val="24"/>
        </w:rPr>
        <w:t xml:space="preserve">market. </w:t>
      </w:r>
    </w:p>
    <w:p w14:paraId="78C0675C" w14:textId="730EB253" w:rsidR="00E2658D" w:rsidRPr="003A4E79" w:rsidRDefault="00E2658D" w:rsidP="00CC2DE0">
      <w:pPr>
        <w:rPr>
          <w:rFonts w:ascii="Times New Roman" w:hAnsi="Times New Roman" w:cs="Times New Roman"/>
          <w:sz w:val="24"/>
          <w:szCs w:val="24"/>
        </w:rPr>
      </w:pPr>
      <w:r w:rsidRPr="1398C7DA">
        <w:rPr>
          <w:rFonts w:ascii="Times New Roman" w:hAnsi="Times New Roman" w:cs="Times New Roman"/>
          <w:sz w:val="24"/>
          <w:szCs w:val="24"/>
        </w:rPr>
        <w:t xml:space="preserve">Rather, the </w:t>
      </w:r>
      <w:r w:rsidR="0321CA79" w:rsidRPr="1398C7DA">
        <w:rPr>
          <w:rFonts w:ascii="Times New Roman" w:hAnsi="Times New Roman" w:cs="Times New Roman"/>
          <w:sz w:val="24"/>
          <w:szCs w:val="24"/>
        </w:rPr>
        <w:t>GSEs</w:t>
      </w:r>
      <w:r w:rsidRPr="1398C7DA">
        <w:rPr>
          <w:rFonts w:ascii="Times New Roman" w:hAnsi="Times New Roman" w:cs="Times New Roman"/>
          <w:sz w:val="24"/>
          <w:szCs w:val="24"/>
        </w:rPr>
        <w:t xml:space="preserve"> should detail the concrete steps taken to meet their purchase targets and the barriers that remain to be overcome should they fall short in any given period. It would be far better </w:t>
      </w:r>
      <w:r w:rsidR="0027779C">
        <w:rPr>
          <w:rFonts w:ascii="Times New Roman" w:hAnsi="Times New Roman" w:cs="Times New Roman"/>
          <w:sz w:val="24"/>
          <w:szCs w:val="24"/>
        </w:rPr>
        <w:t xml:space="preserve">to </w:t>
      </w:r>
      <w:r w:rsidRPr="1398C7DA">
        <w:rPr>
          <w:rFonts w:ascii="Times New Roman" w:hAnsi="Times New Roman" w:cs="Times New Roman"/>
          <w:sz w:val="24"/>
          <w:szCs w:val="24"/>
        </w:rPr>
        <w:t>continue to work towards the target even if it is not met than to eliminate the activity from consideration. Indeed, the DTS evaluation guidance explicitly acknowledges this scenario and allows the awarding of partial credit scores.</w:t>
      </w:r>
    </w:p>
    <w:p w14:paraId="5C43BCBC" w14:textId="7DCD5B70" w:rsidR="00243D55" w:rsidRPr="003A4E79" w:rsidRDefault="00B242A6" w:rsidP="00B242A6">
      <w:pPr>
        <w:pStyle w:val="ListParagraph"/>
        <w:numPr>
          <w:ilvl w:val="0"/>
          <w:numId w:val="3"/>
        </w:numPr>
        <w:rPr>
          <w:rFonts w:ascii="Times New Roman" w:hAnsi="Times New Roman" w:cs="Times New Roman"/>
          <w:sz w:val="24"/>
          <w:szCs w:val="24"/>
        </w:rPr>
      </w:pPr>
      <w:r w:rsidRPr="003A4E79">
        <w:rPr>
          <w:rFonts w:ascii="Times New Roman" w:hAnsi="Times New Roman" w:cs="Times New Roman"/>
          <w:sz w:val="24"/>
          <w:szCs w:val="24"/>
        </w:rPr>
        <w:t>Multifamily Affordable Housing Preservation</w:t>
      </w:r>
    </w:p>
    <w:p w14:paraId="462CED5D" w14:textId="77777777" w:rsidR="00340D94" w:rsidRDefault="00207403" w:rsidP="00B120F9">
      <w:pPr>
        <w:pStyle w:val="NormalWeb"/>
        <w:spacing w:before="0" w:beforeAutospacing="0" w:after="0" w:afterAutospacing="0"/>
        <w:rPr>
          <w:rFonts w:ascii="Times New Roman" w:hAnsi="Times New Roman" w:cs="Times New Roman"/>
          <w:sz w:val="24"/>
          <w:szCs w:val="24"/>
        </w:rPr>
      </w:pPr>
      <w:r w:rsidRPr="003A4E79">
        <w:rPr>
          <w:rFonts w:ascii="Times New Roman" w:hAnsi="Times New Roman" w:cs="Times New Roman"/>
          <w:sz w:val="24"/>
          <w:szCs w:val="24"/>
        </w:rPr>
        <w:t xml:space="preserve">We support Fannie </w:t>
      </w:r>
      <w:r w:rsidR="00152273" w:rsidRPr="003A4E79">
        <w:rPr>
          <w:rFonts w:ascii="Times New Roman" w:hAnsi="Times New Roman" w:cs="Times New Roman"/>
          <w:sz w:val="24"/>
          <w:szCs w:val="24"/>
        </w:rPr>
        <w:t>Mae’s</w:t>
      </w:r>
      <w:r w:rsidRPr="003A4E79">
        <w:rPr>
          <w:rFonts w:ascii="Times New Roman" w:hAnsi="Times New Roman" w:cs="Times New Roman"/>
          <w:sz w:val="24"/>
          <w:szCs w:val="24"/>
        </w:rPr>
        <w:t xml:space="preserve"> proposed modification to track and report RAD </w:t>
      </w:r>
      <w:r w:rsidR="008D051E" w:rsidRPr="003A4E79">
        <w:rPr>
          <w:rFonts w:ascii="Times New Roman" w:hAnsi="Times New Roman" w:cs="Times New Roman"/>
          <w:sz w:val="24"/>
          <w:szCs w:val="24"/>
        </w:rPr>
        <w:t xml:space="preserve">loan purchases based on unit count versus loan </w:t>
      </w:r>
      <w:r w:rsidR="009C0E2C">
        <w:rPr>
          <w:rFonts w:ascii="Times New Roman" w:hAnsi="Times New Roman" w:cs="Times New Roman"/>
          <w:sz w:val="24"/>
          <w:szCs w:val="24"/>
        </w:rPr>
        <w:t>amount</w:t>
      </w:r>
      <w:r w:rsidR="008D051E" w:rsidRPr="003A4E79">
        <w:rPr>
          <w:rFonts w:ascii="Times New Roman" w:hAnsi="Times New Roman" w:cs="Times New Roman"/>
          <w:sz w:val="24"/>
          <w:szCs w:val="24"/>
        </w:rPr>
        <w:t xml:space="preserve">. We </w:t>
      </w:r>
      <w:r w:rsidR="00104175">
        <w:rPr>
          <w:rFonts w:ascii="Times New Roman" w:hAnsi="Times New Roman" w:cs="Times New Roman"/>
          <w:sz w:val="24"/>
          <w:szCs w:val="24"/>
        </w:rPr>
        <w:t xml:space="preserve">find </w:t>
      </w:r>
      <w:r w:rsidR="17DE39E6" w:rsidRPr="4B785C0C">
        <w:rPr>
          <w:rFonts w:ascii="Times New Roman" w:hAnsi="Times New Roman" w:cs="Times New Roman"/>
          <w:sz w:val="24"/>
          <w:szCs w:val="24"/>
        </w:rPr>
        <w:t>that</w:t>
      </w:r>
      <w:r w:rsidR="008D051E" w:rsidRPr="003A4E79">
        <w:rPr>
          <w:rFonts w:ascii="Times New Roman" w:hAnsi="Times New Roman" w:cs="Times New Roman"/>
          <w:sz w:val="24"/>
          <w:szCs w:val="24"/>
        </w:rPr>
        <w:t xml:space="preserve"> units are </w:t>
      </w:r>
      <w:r w:rsidR="00480ED0">
        <w:rPr>
          <w:rFonts w:ascii="Times New Roman" w:hAnsi="Times New Roman" w:cs="Times New Roman"/>
          <w:sz w:val="24"/>
          <w:szCs w:val="24"/>
        </w:rPr>
        <w:t xml:space="preserve">in most cases a </w:t>
      </w:r>
      <w:r w:rsidR="008D051E" w:rsidRPr="003A4E79">
        <w:rPr>
          <w:rFonts w:ascii="Times New Roman" w:hAnsi="Times New Roman" w:cs="Times New Roman"/>
          <w:sz w:val="24"/>
          <w:szCs w:val="24"/>
        </w:rPr>
        <w:t>better measurement of activity</w:t>
      </w:r>
      <w:r w:rsidR="009D18D5" w:rsidRPr="003A4E79">
        <w:rPr>
          <w:rFonts w:ascii="Times New Roman" w:hAnsi="Times New Roman" w:cs="Times New Roman"/>
          <w:sz w:val="24"/>
          <w:szCs w:val="24"/>
        </w:rPr>
        <w:t xml:space="preserve"> and </w:t>
      </w:r>
      <w:r w:rsidR="00236739" w:rsidRPr="003A4E79">
        <w:rPr>
          <w:rFonts w:ascii="Times New Roman" w:hAnsi="Times New Roman" w:cs="Times New Roman"/>
          <w:sz w:val="24"/>
          <w:szCs w:val="24"/>
        </w:rPr>
        <w:t xml:space="preserve">that Fannie Mae should provide data on unit counts and the number of loans purchased. </w:t>
      </w:r>
      <w:r w:rsidR="00B120F9" w:rsidRPr="003A4E79">
        <w:rPr>
          <w:rFonts w:ascii="Times New Roman" w:hAnsi="Times New Roman" w:cs="Times New Roman"/>
          <w:sz w:val="24"/>
          <w:szCs w:val="24"/>
        </w:rPr>
        <w:t>Having</w:t>
      </w:r>
      <w:r w:rsidR="00294F7D">
        <w:rPr>
          <w:rFonts w:ascii="Times New Roman" w:hAnsi="Times New Roman" w:cs="Times New Roman"/>
          <w:sz w:val="24"/>
          <w:szCs w:val="24"/>
        </w:rPr>
        <w:t xml:space="preserve"> access to</w:t>
      </w:r>
      <w:r w:rsidR="00B120F9" w:rsidRPr="003A4E79">
        <w:rPr>
          <w:rFonts w:ascii="Times New Roman" w:hAnsi="Times New Roman" w:cs="Times New Roman"/>
          <w:sz w:val="24"/>
          <w:szCs w:val="24"/>
        </w:rPr>
        <w:t xml:space="preserve"> both data points will provide stakeholders with more </w:t>
      </w:r>
      <w:r w:rsidR="00F2201D" w:rsidRPr="003A4E79">
        <w:rPr>
          <w:rFonts w:ascii="Times New Roman" w:hAnsi="Times New Roman" w:cs="Times New Roman"/>
          <w:sz w:val="24"/>
          <w:szCs w:val="24"/>
        </w:rPr>
        <w:t>information</w:t>
      </w:r>
      <w:r w:rsidR="00B120F9" w:rsidRPr="003A4E79">
        <w:rPr>
          <w:rFonts w:ascii="Times New Roman" w:hAnsi="Times New Roman" w:cs="Times New Roman"/>
          <w:sz w:val="24"/>
          <w:szCs w:val="24"/>
        </w:rPr>
        <w:t xml:space="preserve"> about what parts of the market are </w:t>
      </w:r>
      <w:r w:rsidR="00294F7D">
        <w:rPr>
          <w:rFonts w:ascii="Times New Roman" w:hAnsi="Times New Roman" w:cs="Times New Roman"/>
          <w:sz w:val="24"/>
          <w:szCs w:val="24"/>
        </w:rPr>
        <w:t>adequately</w:t>
      </w:r>
      <w:r w:rsidR="00B120F9" w:rsidRPr="003A4E79">
        <w:rPr>
          <w:rFonts w:ascii="Times New Roman" w:hAnsi="Times New Roman" w:cs="Times New Roman"/>
          <w:sz w:val="24"/>
          <w:szCs w:val="24"/>
        </w:rPr>
        <w:t xml:space="preserve"> served </w:t>
      </w:r>
      <w:r w:rsidR="00294F7D">
        <w:rPr>
          <w:rFonts w:ascii="Times New Roman" w:hAnsi="Times New Roman" w:cs="Times New Roman"/>
          <w:sz w:val="24"/>
          <w:szCs w:val="24"/>
        </w:rPr>
        <w:t>and those that</w:t>
      </w:r>
      <w:r w:rsidR="00B120F9" w:rsidRPr="003A4E79">
        <w:rPr>
          <w:rFonts w:ascii="Times New Roman" w:hAnsi="Times New Roman" w:cs="Times New Roman"/>
          <w:sz w:val="24"/>
          <w:szCs w:val="24"/>
        </w:rPr>
        <w:t xml:space="preserve"> </w:t>
      </w:r>
      <w:r w:rsidR="00686B29">
        <w:rPr>
          <w:rFonts w:ascii="Times New Roman" w:hAnsi="Times New Roman" w:cs="Times New Roman"/>
          <w:sz w:val="24"/>
          <w:szCs w:val="24"/>
        </w:rPr>
        <w:t>are</w:t>
      </w:r>
      <w:r w:rsidR="00B120F9" w:rsidRPr="003A4E79">
        <w:rPr>
          <w:rFonts w:ascii="Times New Roman" w:hAnsi="Times New Roman" w:cs="Times New Roman"/>
          <w:sz w:val="24"/>
          <w:szCs w:val="24"/>
        </w:rPr>
        <w:t xml:space="preserve"> not. </w:t>
      </w:r>
    </w:p>
    <w:p w14:paraId="7329093C" w14:textId="77777777" w:rsidR="00340D94" w:rsidRDefault="00340D94" w:rsidP="00B120F9">
      <w:pPr>
        <w:pStyle w:val="NormalWeb"/>
        <w:spacing w:before="0" w:beforeAutospacing="0" w:after="0" w:afterAutospacing="0"/>
        <w:rPr>
          <w:rFonts w:ascii="Times New Roman" w:hAnsi="Times New Roman" w:cs="Times New Roman"/>
          <w:sz w:val="24"/>
          <w:szCs w:val="24"/>
        </w:rPr>
      </w:pPr>
    </w:p>
    <w:p w14:paraId="445B286F" w14:textId="2B5A5014" w:rsidR="00AC007E" w:rsidRDefault="00340D94" w:rsidP="00B120F9">
      <w:pPr>
        <w:pStyle w:val="NormalWeb"/>
        <w:spacing w:before="0" w:beforeAutospacing="0" w:after="0" w:afterAutospacing="0"/>
        <w:rPr>
          <w:rFonts w:ascii="Times New Roman" w:hAnsi="Times New Roman" w:cs="Times New Roman"/>
          <w:i/>
          <w:iCs/>
          <w:sz w:val="24"/>
          <w:szCs w:val="24"/>
        </w:rPr>
      </w:pPr>
      <w:r>
        <w:rPr>
          <w:rFonts w:ascii="Times New Roman" w:hAnsi="Times New Roman" w:cs="Times New Roman"/>
          <w:sz w:val="24"/>
          <w:szCs w:val="24"/>
        </w:rPr>
        <w:t>T</w:t>
      </w:r>
      <w:r w:rsidR="00B120F9" w:rsidRPr="003A4E79">
        <w:rPr>
          <w:rFonts w:ascii="Times New Roman" w:hAnsi="Times New Roman" w:cs="Times New Roman"/>
          <w:sz w:val="24"/>
          <w:szCs w:val="24"/>
        </w:rPr>
        <w:t>he RAD analysis is concentrated on component one public housing conversions</w:t>
      </w:r>
      <w:r w:rsidR="00595233" w:rsidRPr="003A4E79">
        <w:rPr>
          <w:rFonts w:ascii="Times New Roman" w:hAnsi="Times New Roman" w:cs="Times New Roman"/>
          <w:sz w:val="24"/>
          <w:szCs w:val="24"/>
        </w:rPr>
        <w:t>,</w:t>
      </w:r>
      <w:r w:rsidR="00B120F9" w:rsidRPr="003A4E79">
        <w:rPr>
          <w:rFonts w:ascii="Times New Roman" w:hAnsi="Times New Roman" w:cs="Times New Roman"/>
          <w:sz w:val="24"/>
          <w:szCs w:val="24"/>
        </w:rPr>
        <w:t xml:space="preserve"> although</w:t>
      </w:r>
      <w:r w:rsidR="00595233" w:rsidRPr="003A4E79">
        <w:rPr>
          <w:rFonts w:ascii="Times New Roman" w:hAnsi="Times New Roman" w:cs="Times New Roman"/>
          <w:sz w:val="24"/>
          <w:szCs w:val="24"/>
        </w:rPr>
        <w:t>, it</w:t>
      </w:r>
      <w:r w:rsidR="00B120F9" w:rsidRPr="003A4E79">
        <w:rPr>
          <w:rFonts w:ascii="Times New Roman" w:hAnsi="Times New Roman" w:cs="Times New Roman"/>
          <w:sz w:val="24"/>
          <w:szCs w:val="24"/>
        </w:rPr>
        <w:t xml:space="preserve"> should also include component </w:t>
      </w:r>
      <w:r w:rsidR="00595233" w:rsidRPr="003A4E79">
        <w:rPr>
          <w:rFonts w:ascii="Times New Roman" w:hAnsi="Times New Roman" w:cs="Times New Roman"/>
          <w:sz w:val="24"/>
          <w:szCs w:val="24"/>
        </w:rPr>
        <w:t>two</w:t>
      </w:r>
      <w:r w:rsidR="00B120F9" w:rsidRPr="003A4E79">
        <w:rPr>
          <w:rFonts w:ascii="Times New Roman" w:hAnsi="Times New Roman" w:cs="Times New Roman"/>
          <w:sz w:val="24"/>
          <w:szCs w:val="24"/>
        </w:rPr>
        <w:t xml:space="preserve"> conversion opportunities for legacy HUD-financed properties. Component two properties are eligible for RAD and should be included in the modeling of market opportunity. RAD component two portfolios include the Section 8 Moderate Rehabilitation, McKinney Vento Moderate Rehabilitation Single Room Occupancy, and Section 202 Housing for the Elderly Project Rental Assistance Contracts. Fannie should update </w:t>
      </w:r>
      <w:r w:rsidR="34A19483" w:rsidRPr="4B785C0C">
        <w:rPr>
          <w:rFonts w:ascii="Times New Roman" w:hAnsi="Times New Roman" w:cs="Times New Roman"/>
          <w:sz w:val="24"/>
          <w:szCs w:val="24"/>
        </w:rPr>
        <w:t>its</w:t>
      </w:r>
      <w:r w:rsidR="00B120F9" w:rsidRPr="003A4E79">
        <w:rPr>
          <w:rFonts w:ascii="Times New Roman" w:hAnsi="Times New Roman" w:cs="Times New Roman"/>
          <w:sz w:val="24"/>
          <w:szCs w:val="24"/>
        </w:rPr>
        <w:t xml:space="preserve"> RAD goal to reflect loan purchase activities for all RAD components. HUD recently received RAD conversion authority for the Section 811 Housing for Persons with Disabilities portfolio and will need to update </w:t>
      </w:r>
      <w:r w:rsidR="16363AC2" w:rsidRPr="4B785C0C">
        <w:rPr>
          <w:rFonts w:ascii="Times New Roman" w:hAnsi="Times New Roman" w:cs="Times New Roman"/>
          <w:sz w:val="24"/>
          <w:szCs w:val="24"/>
        </w:rPr>
        <w:t>its</w:t>
      </w:r>
      <w:r w:rsidR="00B120F9" w:rsidRPr="003A4E79">
        <w:rPr>
          <w:rFonts w:ascii="Times New Roman" w:hAnsi="Times New Roman" w:cs="Times New Roman"/>
          <w:sz w:val="24"/>
          <w:szCs w:val="24"/>
        </w:rPr>
        <w:t xml:space="preserve"> RAD Notice before these properties can co</w:t>
      </w:r>
      <w:r w:rsidR="00DC0728">
        <w:rPr>
          <w:rFonts w:ascii="Times New Roman" w:hAnsi="Times New Roman" w:cs="Times New Roman"/>
          <w:sz w:val="24"/>
          <w:szCs w:val="24"/>
        </w:rPr>
        <w:t>n</w:t>
      </w:r>
      <w:r w:rsidR="00B120F9" w:rsidRPr="003A4E79">
        <w:rPr>
          <w:rFonts w:ascii="Times New Roman" w:hAnsi="Times New Roman" w:cs="Times New Roman"/>
          <w:sz w:val="24"/>
          <w:szCs w:val="24"/>
        </w:rPr>
        <w:t>ver</w:t>
      </w:r>
      <w:r w:rsidR="00DC0728">
        <w:rPr>
          <w:rFonts w:ascii="Times New Roman" w:hAnsi="Times New Roman" w:cs="Times New Roman"/>
          <w:sz w:val="24"/>
          <w:szCs w:val="24"/>
        </w:rPr>
        <w:t>t</w:t>
      </w:r>
      <w:r w:rsidR="00B120F9" w:rsidRPr="003A4E79">
        <w:rPr>
          <w:rFonts w:ascii="Times New Roman" w:hAnsi="Times New Roman" w:cs="Times New Roman"/>
          <w:sz w:val="24"/>
          <w:szCs w:val="24"/>
        </w:rPr>
        <w:t xml:space="preserve"> to Section 8. Fannie should include Section 811 properties market opportunities in future years, after HUD has released an updated Notice.</w:t>
      </w:r>
      <w:r w:rsidR="00B120F9" w:rsidRPr="003A4E79">
        <w:rPr>
          <w:rFonts w:ascii="Times New Roman" w:hAnsi="Times New Roman" w:cs="Times New Roman"/>
          <w:i/>
          <w:iCs/>
          <w:sz w:val="24"/>
          <w:szCs w:val="24"/>
        </w:rPr>
        <w:t xml:space="preserve">  </w:t>
      </w:r>
    </w:p>
    <w:p w14:paraId="64147E77" w14:textId="77777777" w:rsidR="00C42E59" w:rsidRDefault="00C42E59" w:rsidP="00B120F9">
      <w:pPr>
        <w:pStyle w:val="NormalWeb"/>
        <w:spacing w:before="0" w:beforeAutospacing="0" w:after="0" w:afterAutospacing="0"/>
        <w:rPr>
          <w:rFonts w:ascii="Times New Roman" w:hAnsi="Times New Roman" w:cs="Times New Roman"/>
          <w:i/>
          <w:iCs/>
          <w:sz w:val="24"/>
          <w:szCs w:val="24"/>
        </w:rPr>
      </w:pPr>
    </w:p>
    <w:p w14:paraId="3ECF9139" w14:textId="77777777" w:rsidR="00C42E59" w:rsidRDefault="00C42E59" w:rsidP="00B120F9">
      <w:pPr>
        <w:pStyle w:val="NormalWeb"/>
        <w:spacing w:before="0" w:beforeAutospacing="0" w:after="0" w:afterAutospacing="0"/>
        <w:rPr>
          <w:rFonts w:ascii="Times New Roman" w:hAnsi="Times New Roman" w:cs="Times New Roman"/>
          <w:i/>
          <w:iCs/>
          <w:sz w:val="24"/>
          <w:szCs w:val="24"/>
        </w:rPr>
      </w:pPr>
    </w:p>
    <w:p w14:paraId="5BA591ED" w14:textId="77777777" w:rsidR="00C42E59" w:rsidRDefault="00C42E59" w:rsidP="00B120F9">
      <w:pPr>
        <w:pStyle w:val="NormalWeb"/>
        <w:spacing w:before="0" w:beforeAutospacing="0" w:after="0" w:afterAutospacing="0"/>
        <w:rPr>
          <w:rFonts w:ascii="Times New Roman" w:hAnsi="Times New Roman" w:cs="Times New Roman"/>
          <w:i/>
          <w:iCs/>
          <w:sz w:val="24"/>
          <w:szCs w:val="24"/>
        </w:rPr>
      </w:pPr>
    </w:p>
    <w:p w14:paraId="0C9BE855" w14:textId="77777777" w:rsidR="00C42E59" w:rsidRDefault="00C42E59" w:rsidP="00B120F9">
      <w:pPr>
        <w:pStyle w:val="NormalWeb"/>
        <w:spacing w:before="0" w:beforeAutospacing="0" w:after="0" w:afterAutospacing="0"/>
        <w:rPr>
          <w:rFonts w:ascii="Times New Roman" w:hAnsi="Times New Roman" w:cs="Times New Roman"/>
          <w:i/>
          <w:iCs/>
          <w:sz w:val="24"/>
          <w:szCs w:val="24"/>
        </w:rPr>
      </w:pPr>
    </w:p>
    <w:p w14:paraId="546F784C" w14:textId="77777777" w:rsidR="00C42E59" w:rsidRDefault="00C42E59" w:rsidP="00B120F9">
      <w:pPr>
        <w:pStyle w:val="NormalWeb"/>
        <w:spacing w:before="0" w:beforeAutospacing="0" w:after="0" w:afterAutospacing="0"/>
        <w:rPr>
          <w:rFonts w:ascii="Times New Roman" w:hAnsi="Times New Roman" w:cs="Times New Roman"/>
          <w:i/>
          <w:iCs/>
          <w:sz w:val="24"/>
          <w:szCs w:val="24"/>
        </w:rPr>
      </w:pPr>
    </w:p>
    <w:p w14:paraId="26540509" w14:textId="77777777" w:rsidR="00AC007E" w:rsidRDefault="00AC007E" w:rsidP="00B120F9">
      <w:pPr>
        <w:pStyle w:val="NormalWeb"/>
        <w:spacing w:before="0" w:beforeAutospacing="0" w:after="0" w:afterAutospacing="0"/>
        <w:rPr>
          <w:rFonts w:ascii="Times New Roman" w:hAnsi="Times New Roman" w:cs="Times New Roman"/>
          <w:i/>
          <w:iCs/>
          <w:sz w:val="24"/>
          <w:szCs w:val="24"/>
        </w:rPr>
      </w:pPr>
    </w:p>
    <w:p w14:paraId="7C281611" w14:textId="2FFE7F6D" w:rsidR="00D16EDE" w:rsidRDefault="00DE6930" w:rsidP="00C42E59">
      <w:pPr>
        <w:pStyle w:val="NormalWeb"/>
        <w:numPr>
          <w:ilvl w:val="0"/>
          <w:numId w:val="3"/>
        </w:numPr>
        <w:spacing w:before="0" w:beforeAutospacing="0" w:after="0" w:afterAutospacing="0"/>
        <w:rPr>
          <w:rFonts w:ascii="Times New Roman" w:hAnsi="Times New Roman" w:cs="Times New Roman"/>
          <w:sz w:val="24"/>
          <w:szCs w:val="24"/>
        </w:rPr>
      </w:pPr>
      <w:r w:rsidRPr="00DE6930">
        <w:rPr>
          <w:rFonts w:ascii="Times New Roman" w:hAnsi="Times New Roman" w:cs="Times New Roman"/>
          <w:sz w:val="24"/>
          <w:szCs w:val="24"/>
        </w:rPr>
        <w:lastRenderedPageBreak/>
        <w:t xml:space="preserve">Single Family </w:t>
      </w:r>
      <w:r w:rsidR="00B87E2E">
        <w:rPr>
          <w:rFonts w:ascii="Times New Roman" w:hAnsi="Times New Roman" w:cs="Times New Roman"/>
          <w:sz w:val="24"/>
          <w:szCs w:val="24"/>
        </w:rPr>
        <w:t>Affordable Housing Preservation</w:t>
      </w:r>
    </w:p>
    <w:p w14:paraId="29E12EA1" w14:textId="77777777" w:rsidR="00C42E59" w:rsidRPr="00C42E59" w:rsidRDefault="00C42E59" w:rsidP="00C42E59">
      <w:pPr>
        <w:pStyle w:val="NormalWeb"/>
        <w:spacing w:before="0" w:beforeAutospacing="0" w:after="0" w:afterAutospacing="0"/>
        <w:rPr>
          <w:rFonts w:ascii="Times New Roman" w:hAnsi="Times New Roman" w:cs="Times New Roman"/>
          <w:sz w:val="24"/>
          <w:szCs w:val="24"/>
        </w:rPr>
      </w:pPr>
    </w:p>
    <w:p w14:paraId="3082D9D6" w14:textId="735F8E67" w:rsidR="00D16EDE" w:rsidRDefault="009309DF" w:rsidP="0003321A">
      <w:pPr>
        <w:pStyle w:val="ListParagraph"/>
        <w:numPr>
          <w:ilvl w:val="1"/>
          <w:numId w:val="3"/>
        </w:numPr>
        <w:spacing w:after="0"/>
        <w:rPr>
          <w:rFonts w:ascii="Times New Roman" w:eastAsia="Calibri" w:hAnsi="Times New Roman" w:cs="Times New Roman"/>
          <w:sz w:val="24"/>
          <w:szCs w:val="24"/>
        </w:rPr>
      </w:pPr>
      <w:r w:rsidRPr="00C42E59">
        <w:rPr>
          <w:rFonts w:ascii="Times New Roman" w:eastAsia="Calibri" w:hAnsi="Times New Roman" w:cs="Times New Roman"/>
          <w:sz w:val="24"/>
          <w:szCs w:val="24"/>
        </w:rPr>
        <w:t>Adjusting to Higher Interest Rates</w:t>
      </w:r>
    </w:p>
    <w:p w14:paraId="3FBE62B8" w14:textId="77777777" w:rsidR="00C42E59" w:rsidRPr="00C42E59" w:rsidRDefault="00C42E59" w:rsidP="00C42E59">
      <w:pPr>
        <w:spacing w:after="0"/>
        <w:rPr>
          <w:rFonts w:ascii="Times New Roman" w:eastAsia="Calibri" w:hAnsi="Times New Roman" w:cs="Times New Roman"/>
          <w:sz w:val="24"/>
          <w:szCs w:val="24"/>
        </w:rPr>
      </w:pPr>
    </w:p>
    <w:p w14:paraId="18222729" w14:textId="4E32A77D" w:rsidR="00DE6930" w:rsidRPr="00D16EDE" w:rsidRDefault="7BE9ACD6" w:rsidP="4B785C0C">
      <w:pPr>
        <w:spacing w:after="0"/>
        <w:rPr>
          <w:rFonts w:ascii="Times New Roman" w:hAnsi="Times New Roman" w:cs="Times New Roman"/>
          <w:sz w:val="24"/>
          <w:szCs w:val="24"/>
        </w:rPr>
      </w:pPr>
      <w:r w:rsidRPr="00D16EDE">
        <w:rPr>
          <w:rFonts w:ascii="Times New Roman" w:eastAsia="Calibri" w:hAnsi="Times New Roman" w:cs="Times New Roman"/>
          <w:sz w:val="24"/>
          <w:szCs w:val="24"/>
        </w:rPr>
        <w:t xml:space="preserve">Given the scarcity of homes available to first-time homebuyers, and in the context of the nation’s severe housing supply crisis, we recognize the importance of preserving existing homeownership units that are affordable to LMI households. </w:t>
      </w:r>
      <w:r w:rsidR="17A814E4" w:rsidRPr="00D16EDE">
        <w:rPr>
          <w:rFonts w:ascii="Times New Roman" w:eastAsia="Calibri" w:hAnsi="Times New Roman" w:cs="Times New Roman"/>
          <w:sz w:val="24"/>
          <w:szCs w:val="24"/>
        </w:rPr>
        <w:t xml:space="preserve">In recent meetings with </w:t>
      </w:r>
      <w:r w:rsidR="00C91562">
        <w:rPr>
          <w:rFonts w:ascii="Times New Roman" w:eastAsia="Calibri" w:hAnsi="Times New Roman" w:cs="Times New Roman"/>
          <w:sz w:val="24"/>
          <w:szCs w:val="24"/>
        </w:rPr>
        <w:t>our coalition</w:t>
      </w:r>
      <w:r w:rsidR="17A814E4" w:rsidRPr="00D16EDE">
        <w:rPr>
          <w:rFonts w:ascii="Times New Roman" w:eastAsia="Calibri" w:hAnsi="Times New Roman" w:cs="Times New Roman"/>
          <w:sz w:val="24"/>
          <w:szCs w:val="24"/>
        </w:rPr>
        <w:t>, GSE staff acknowledged that inflation and market changes are making it increasingly difficult to reach their DTS objectives, in particular loan purchase targets in the single-family underserved markets.</w:t>
      </w:r>
      <w:r w:rsidR="4756A024" w:rsidRPr="00D16EDE">
        <w:rPr>
          <w:rFonts w:ascii="Times New Roman" w:eastAsia="Calibri" w:hAnsi="Times New Roman" w:cs="Times New Roman"/>
          <w:sz w:val="24"/>
          <w:szCs w:val="24"/>
        </w:rPr>
        <w:t xml:space="preserve"> We</w:t>
      </w:r>
      <w:r w:rsidR="504DE656" w:rsidRPr="00D16EDE">
        <w:rPr>
          <w:rFonts w:ascii="Times New Roman" w:eastAsia="Calibri" w:hAnsi="Times New Roman" w:cs="Times New Roman"/>
          <w:sz w:val="24"/>
          <w:szCs w:val="24"/>
        </w:rPr>
        <w:t xml:space="preserve"> </w:t>
      </w:r>
      <w:r w:rsidR="699AE090" w:rsidRPr="00D16EDE">
        <w:rPr>
          <w:rFonts w:ascii="Times New Roman" w:hAnsi="Times New Roman" w:cs="Times New Roman"/>
          <w:sz w:val="24"/>
          <w:szCs w:val="24"/>
        </w:rPr>
        <w:t xml:space="preserve">recommend that both GSEs </w:t>
      </w:r>
      <w:r w:rsidR="4EA9337F" w:rsidRPr="00D16EDE">
        <w:rPr>
          <w:rFonts w:ascii="Times New Roman" w:hAnsi="Times New Roman" w:cs="Times New Roman"/>
          <w:sz w:val="24"/>
          <w:szCs w:val="24"/>
        </w:rPr>
        <w:t xml:space="preserve">adjust their </w:t>
      </w:r>
      <w:r w:rsidR="699AE090" w:rsidRPr="00D16EDE">
        <w:rPr>
          <w:rFonts w:ascii="Times New Roman" w:hAnsi="Times New Roman" w:cs="Times New Roman"/>
          <w:sz w:val="24"/>
          <w:szCs w:val="24"/>
        </w:rPr>
        <w:t>single-family affordable housing preservation</w:t>
      </w:r>
      <w:r w:rsidR="694947CB" w:rsidRPr="00D16EDE">
        <w:rPr>
          <w:rFonts w:ascii="Times New Roman" w:hAnsi="Times New Roman" w:cs="Times New Roman"/>
          <w:sz w:val="24"/>
          <w:szCs w:val="24"/>
        </w:rPr>
        <w:t xml:space="preserve"> plan </w:t>
      </w:r>
      <w:r w:rsidR="460E483D" w:rsidRPr="00D16EDE">
        <w:rPr>
          <w:rFonts w:ascii="Times New Roman" w:hAnsi="Times New Roman" w:cs="Times New Roman"/>
          <w:sz w:val="24"/>
          <w:szCs w:val="24"/>
        </w:rPr>
        <w:t>modifications</w:t>
      </w:r>
      <w:r w:rsidR="62A5FB6B" w:rsidRPr="00D16EDE">
        <w:rPr>
          <w:rFonts w:ascii="Times New Roman" w:hAnsi="Times New Roman" w:cs="Times New Roman"/>
          <w:sz w:val="24"/>
          <w:szCs w:val="24"/>
        </w:rPr>
        <w:t xml:space="preserve">. FHFA must hold the GSEs accountable for making needed adjustments related to current market conditions to advance DTS goals now that </w:t>
      </w:r>
      <w:r w:rsidR="653D68BD" w:rsidRPr="00D16EDE">
        <w:rPr>
          <w:rFonts w:ascii="Times New Roman" w:hAnsi="Times New Roman" w:cs="Times New Roman"/>
          <w:sz w:val="24"/>
          <w:szCs w:val="24"/>
        </w:rPr>
        <w:t xml:space="preserve">reaching underserved markets is more challenging. </w:t>
      </w:r>
    </w:p>
    <w:p w14:paraId="3D5BDCE5" w14:textId="77777777" w:rsidR="005759C9" w:rsidRPr="00D16EDE" w:rsidRDefault="005759C9" w:rsidP="4B785C0C">
      <w:pPr>
        <w:spacing w:after="0"/>
        <w:rPr>
          <w:rFonts w:ascii="Times New Roman" w:eastAsia="Calibri" w:hAnsi="Times New Roman" w:cs="Times New Roman"/>
          <w:sz w:val="24"/>
          <w:szCs w:val="24"/>
        </w:rPr>
      </w:pPr>
    </w:p>
    <w:p w14:paraId="6C960823" w14:textId="16283D64" w:rsidR="00A61836" w:rsidRPr="00A61836" w:rsidRDefault="00A61836" w:rsidP="00A61836">
      <w:pPr>
        <w:pStyle w:val="ListParagraph"/>
        <w:numPr>
          <w:ilvl w:val="1"/>
          <w:numId w:val="3"/>
        </w:numPr>
        <w:spacing w:after="0"/>
        <w:rPr>
          <w:rFonts w:ascii="Times New Roman" w:eastAsia="Calibri" w:hAnsi="Times New Roman" w:cs="Times New Roman"/>
          <w:sz w:val="24"/>
          <w:szCs w:val="24"/>
        </w:rPr>
      </w:pPr>
      <w:r>
        <w:rPr>
          <w:rFonts w:ascii="Times New Roman" w:eastAsia="Calibri" w:hAnsi="Times New Roman" w:cs="Times New Roman"/>
          <w:sz w:val="24"/>
          <w:szCs w:val="24"/>
        </w:rPr>
        <w:t>Shared Equity</w:t>
      </w:r>
    </w:p>
    <w:p w14:paraId="3F35097C" w14:textId="77777777" w:rsidR="00A61836" w:rsidRDefault="00A61836" w:rsidP="4B785C0C">
      <w:pPr>
        <w:spacing w:after="0"/>
        <w:rPr>
          <w:rFonts w:ascii="Times New Roman" w:eastAsia="Calibri" w:hAnsi="Times New Roman" w:cs="Times New Roman"/>
          <w:sz w:val="24"/>
          <w:szCs w:val="24"/>
        </w:rPr>
      </w:pPr>
    </w:p>
    <w:p w14:paraId="0BB5574B" w14:textId="53DF36D4" w:rsidR="00DE6930" w:rsidRPr="00D16EDE" w:rsidRDefault="0F0A183D" w:rsidP="4B785C0C">
      <w:pPr>
        <w:spacing w:after="0"/>
        <w:rPr>
          <w:rFonts w:ascii="Times New Roman" w:eastAsia="Calibri" w:hAnsi="Times New Roman" w:cs="Times New Roman"/>
          <w:sz w:val="24"/>
          <w:szCs w:val="24"/>
        </w:rPr>
      </w:pPr>
      <w:r w:rsidRPr="1398C7DA">
        <w:rPr>
          <w:rFonts w:ascii="Times New Roman" w:eastAsia="Calibri" w:hAnsi="Times New Roman" w:cs="Times New Roman"/>
          <w:sz w:val="24"/>
          <w:szCs w:val="24"/>
        </w:rPr>
        <w:t>We support both Fannie Mae and Freddie Mac including plan modifications that revise their Objectives and Activities related to the Model Deed Restriction (MDR) for shared equity homeownership so that the MDR results in reduced lender burden, increased access to mortgages for shared equity borrowers, and increase</w:t>
      </w:r>
      <w:r w:rsidR="005759C9" w:rsidRPr="1398C7DA">
        <w:rPr>
          <w:rFonts w:ascii="Times New Roman" w:eastAsia="Calibri" w:hAnsi="Times New Roman" w:cs="Times New Roman"/>
          <w:sz w:val="24"/>
          <w:szCs w:val="24"/>
        </w:rPr>
        <w:t>d</w:t>
      </w:r>
      <w:r w:rsidRPr="1398C7DA">
        <w:rPr>
          <w:rFonts w:ascii="Times New Roman" w:eastAsia="Calibri" w:hAnsi="Times New Roman" w:cs="Times New Roman"/>
          <w:sz w:val="24"/>
          <w:szCs w:val="24"/>
        </w:rPr>
        <w:t xml:space="preserve"> liquidity. </w:t>
      </w:r>
      <w:r w:rsidR="6C6D532D" w:rsidRPr="1398C7DA">
        <w:rPr>
          <w:rFonts w:ascii="Times New Roman" w:eastAsia="Calibri" w:hAnsi="Times New Roman" w:cs="Times New Roman"/>
          <w:sz w:val="24"/>
          <w:szCs w:val="24"/>
        </w:rPr>
        <w:t>B</w:t>
      </w:r>
      <w:r w:rsidRPr="1398C7DA">
        <w:rPr>
          <w:rFonts w:ascii="Times New Roman" w:eastAsia="Calibri" w:hAnsi="Times New Roman" w:cs="Times New Roman"/>
          <w:sz w:val="24"/>
          <w:szCs w:val="24"/>
        </w:rPr>
        <w:t xml:space="preserve">oth GSEs were involved in the development of </w:t>
      </w:r>
      <w:r w:rsidR="00B30078" w:rsidRPr="1398C7DA">
        <w:rPr>
          <w:rFonts w:ascii="Times New Roman" w:eastAsia="Calibri" w:hAnsi="Times New Roman" w:cs="Times New Roman"/>
          <w:sz w:val="24"/>
          <w:szCs w:val="24"/>
        </w:rPr>
        <w:t xml:space="preserve">the </w:t>
      </w:r>
      <w:r w:rsidRPr="1398C7DA">
        <w:rPr>
          <w:rFonts w:ascii="Times New Roman" w:eastAsia="Calibri" w:hAnsi="Times New Roman" w:cs="Times New Roman"/>
          <w:sz w:val="24"/>
          <w:szCs w:val="24"/>
        </w:rPr>
        <w:t xml:space="preserve">MDR with the objective of creating a legal document template for shared equity programs </w:t>
      </w:r>
      <w:r w:rsidR="154BE228" w:rsidRPr="1398C7DA">
        <w:rPr>
          <w:rFonts w:ascii="Times New Roman" w:eastAsia="Calibri" w:hAnsi="Times New Roman" w:cs="Times New Roman"/>
          <w:sz w:val="24"/>
          <w:szCs w:val="24"/>
        </w:rPr>
        <w:t xml:space="preserve">that </w:t>
      </w:r>
      <w:r w:rsidRPr="1398C7DA">
        <w:rPr>
          <w:rFonts w:ascii="Times New Roman" w:eastAsia="Calibri" w:hAnsi="Times New Roman" w:cs="Times New Roman"/>
          <w:sz w:val="24"/>
          <w:szCs w:val="24"/>
        </w:rPr>
        <w:t>compl</w:t>
      </w:r>
      <w:r w:rsidR="00B67B3A" w:rsidRPr="1398C7DA">
        <w:rPr>
          <w:rFonts w:ascii="Times New Roman" w:eastAsia="Calibri" w:hAnsi="Times New Roman" w:cs="Times New Roman"/>
          <w:sz w:val="24"/>
          <w:szCs w:val="24"/>
        </w:rPr>
        <w:t>ies</w:t>
      </w:r>
      <w:r w:rsidRPr="1398C7DA">
        <w:rPr>
          <w:rFonts w:ascii="Times New Roman" w:eastAsia="Calibri" w:hAnsi="Times New Roman" w:cs="Times New Roman"/>
          <w:sz w:val="24"/>
          <w:szCs w:val="24"/>
        </w:rPr>
        <w:t xml:space="preserve"> with the Selling Guides so lenders could </w:t>
      </w:r>
      <w:r w:rsidR="68C422C4" w:rsidRPr="1398C7DA">
        <w:rPr>
          <w:rFonts w:ascii="Times New Roman" w:eastAsia="Calibri" w:hAnsi="Times New Roman" w:cs="Times New Roman"/>
          <w:sz w:val="24"/>
          <w:szCs w:val="24"/>
        </w:rPr>
        <w:t>limit the complexity of the existing guides.</w:t>
      </w:r>
      <w:r w:rsidR="4C2E8E70" w:rsidRPr="1398C7DA">
        <w:rPr>
          <w:rFonts w:ascii="Times New Roman" w:eastAsia="Calibri" w:hAnsi="Times New Roman" w:cs="Times New Roman"/>
          <w:sz w:val="24"/>
          <w:szCs w:val="24"/>
        </w:rPr>
        <w:t xml:space="preserve"> </w:t>
      </w:r>
      <w:r w:rsidR="3BAFE0D0" w:rsidRPr="1398C7DA">
        <w:rPr>
          <w:rFonts w:ascii="Times New Roman" w:eastAsia="Calibri" w:hAnsi="Times New Roman" w:cs="Times New Roman"/>
          <w:sz w:val="24"/>
          <w:szCs w:val="24"/>
        </w:rPr>
        <w:t>However</w:t>
      </w:r>
      <w:r w:rsidRPr="1398C7DA">
        <w:rPr>
          <w:rFonts w:ascii="Times New Roman" w:eastAsia="Calibri" w:hAnsi="Times New Roman" w:cs="Times New Roman"/>
          <w:sz w:val="24"/>
          <w:szCs w:val="24"/>
        </w:rPr>
        <w:t xml:space="preserve">, </w:t>
      </w:r>
      <w:r w:rsidR="4BF89918" w:rsidRPr="1398C7DA">
        <w:rPr>
          <w:rFonts w:ascii="Times New Roman" w:eastAsia="Calibri" w:hAnsi="Times New Roman" w:cs="Times New Roman"/>
          <w:sz w:val="24"/>
          <w:szCs w:val="24"/>
        </w:rPr>
        <w:t>both GSEs</w:t>
      </w:r>
      <w:r w:rsidR="32769E1A" w:rsidRPr="1398C7DA">
        <w:rPr>
          <w:rFonts w:ascii="Times New Roman" w:eastAsia="Calibri" w:hAnsi="Times New Roman" w:cs="Times New Roman"/>
          <w:sz w:val="24"/>
          <w:szCs w:val="24"/>
        </w:rPr>
        <w:t xml:space="preserve"> </w:t>
      </w:r>
      <w:r w:rsidRPr="1398C7DA">
        <w:rPr>
          <w:rFonts w:ascii="Times New Roman" w:eastAsia="Calibri" w:hAnsi="Times New Roman" w:cs="Times New Roman"/>
          <w:sz w:val="24"/>
          <w:szCs w:val="24"/>
        </w:rPr>
        <w:t>have introduced Selling Guide requirements that contradict terms in the MDR or plan to overlay amendments, which is highly confusing to shared equity programs, borrowers</w:t>
      </w:r>
      <w:r w:rsidR="00066DDC">
        <w:rPr>
          <w:rFonts w:ascii="Times New Roman" w:eastAsia="Calibri" w:hAnsi="Times New Roman" w:cs="Times New Roman"/>
          <w:sz w:val="24"/>
          <w:szCs w:val="24"/>
        </w:rPr>
        <w:t>,</w:t>
      </w:r>
      <w:r w:rsidRPr="1398C7DA">
        <w:rPr>
          <w:rFonts w:ascii="Times New Roman" w:eastAsia="Calibri" w:hAnsi="Times New Roman" w:cs="Times New Roman"/>
          <w:sz w:val="24"/>
          <w:szCs w:val="24"/>
        </w:rPr>
        <w:t xml:space="preserve"> and lenders.</w:t>
      </w:r>
      <w:r w:rsidR="57078C86" w:rsidRPr="1398C7DA">
        <w:rPr>
          <w:rFonts w:ascii="Times New Roman" w:eastAsia="Calibri" w:hAnsi="Times New Roman" w:cs="Times New Roman"/>
          <w:sz w:val="24"/>
          <w:szCs w:val="24"/>
        </w:rPr>
        <w:t xml:space="preserve"> </w:t>
      </w:r>
      <w:r w:rsidR="06BB7A8F" w:rsidRPr="1398C7DA">
        <w:rPr>
          <w:rFonts w:ascii="Times New Roman" w:eastAsia="Calibri" w:hAnsi="Times New Roman" w:cs="Times New Roman"/>
          <w:sz w:val="24"/>
          <w:szCs w:val="24"/>
        </w:rPr>
        <w:t>Likewise, t</w:t>
      </w:r>
      <w:r w:rsidR="57078C86" w:rsidRPr="1398C7DA">
        <w:rPr>
          <w:rFonts w:ascii="Times New Roman" w:eastAsia="Calibri" w:hAnsi="Times New Roman" w:cs="Times New Roman"/>
          <w:sz w:val="24"/>
          <w:szCs w:val="24"/>
        </w:rPr>
        <w:t xml:space="preserve">he GSEs plan to introduce added underwriting requirements for lenders originating loans to shared equity borrowers </w:t>
      </w:r>
      <w:proofErr w:type="gramStart"/>
      <w:r w:rsidR="57078C86" w:rsidRPr="1398C7DA">
        <w:rPr>
          <w:rFonts w:ascii="Times New Roman" w:eastAsia="Calibri" w:hAnsi="Times New Roman" w:cs="Times New Roman"/>
          <w:sz w:val="24"/>
          <w:szCs w:val="24"/>
        </w:rPr>
        <w:t>in deed</w:t>
      </w:r>
      <w:proofErr w:type="gramEnd"/>
      <w:r w:rsidR="57078C86" w:rsidRPr="1398C7DA">
        <w:rPr>
          <w:rFonts w:ascii="Times New Roman" w:eastAsia="Calibri" w:hAnsi="Times New Roman" w:cs="Times New Roman"/>
          <w:sz w:val="24"/>
          <w:szCs w:val="24"/>
        </w:rPr>
        <w:t xml:space="preserve">-restricted programs, increasing lender burden and a </w:t>
      </w:r>
      <w:r w:rsidR="275E6A14" w:rsidRPr="1398C7DA">
        <w:rPr>
          <w:rFonts w:ascii="Times New Roman" w:eastAsia="Calibri" w:hAnsi="Times New Roman" w:cs="Times New Roman"/>
          <w:sz w:val="24"/>
          <w:szCs w:val="24"/>
        </w:rPr>
        <w:t xml:space="preserve">reducing </w:t>
      </w:r>
      <w:r w:rsidR="57078C86" w:rsidRPr="1398C7DA">
        <w:rPr>
          <w:rFonts w:ascii="Times New Roman" w:eastAsia="Calibri" w:hAnsi="Times New Roman" w:cs="Times New Roman"/>
          <w:sz w:val="24"/>
          <w:szCs w:val="24"/>
        </w:rPr>
        <w:t>clarity on what documentation is needed to comply with the Guides.</w:t>
      </w:r>
      <w:r w:rsidR="00D9164D" w:rsidRPr="1398C7DA">
        <w:rPr>
          <w:rFonts w:ascii="Times New Roman" w:eastAsia="Calibri" w:hAnsi="Times New Roman" w:cs="Times New Roman"/>
          <w:sz w:val="24"/>
          <w:szCs w:val="24"/>
        </w:rPr>
        <w:t xml:space="preserve"> We urge the GSEs to change their Objectives and Activities related to shared equity homeownership, so that the outcomes advance—rather than run counter to—the mandate of DTS.</w:t>
      </w:r>
    </w:p>
    <w:p w14:paraId="049F9561" w14:textId="77777777" w:rsidR="000A6913" w:rsidRPr="00D16EDE" w:rsidRDefault="000A6913" w:rsidP="4B785C0C">
      <w:pPr>
        <w:spacing w:after="0"/>
        <w:rPr>
          <w:rFonts w:ascii="Times New Roman" w:eastAsia="Calibri" w:hAnsi="Times New Roman" w:cs="Times New Roman"/>
          <w:sz w:val="24"/>
          <w:szCs w:val="24"/>
        </w:rPr>
      </w:pPr>
    </w:p>
    <w:p w14:paraId="1D031A08" w14:textId="1878E283" w:rsidR="000A6913" w:rsidRDefault="000A6913" w:rsidP="005A733E">
      <w:pPr>
        <w:pStyle w:val="ListParagraph"/>
        <w:numPr>
          <w:ilvl w:val="1"/>
          <w:numId w:val="3"/>
        </w:numPr>
        <w:spacing w:after="0"/>
        <w:rPr>
          <w:rFonts w:ascii="Times New Roman" w:eastAsia="Calibri" w:hAnsi="Times New Roman" w:cs="Times New Roman"/>
          <w:sz w:val="24"/>
          <w:szCs w:val="24"/>
        </w:rPr>
      </w:pPr>
      <w:r w:rsidRPr="005A733E">
        <w:rPr>
          <w:rFonts w:ascii="Times New Roman" w:eastAsia="Calibri" w:hAnsi="Times New Roman" w:cs="Times New Roman"/>
          <w:sz w:val="24"/>
          <w:szCs w:val="24"/>
        </w:rPr>
        <w:t>Distressed Properties</w:t>
      </w:r>
    </w:p>
    <w:p w14:paraId="6F203F6D" w14:textId="77777777" w:rsidR="005A733E" w:rsidRPr="005A733E" w:rsidRDefault="005A733E" w:rsidP="005A733E">
      <w:pPr>
        <w:pStyle w:val="ListParagraph"/>
        <w:spacing w:after="0"/>
        <w:ind w:left="360"/>
        <w:rPr>
          <w:rFonts w:ascii="Times New Roman" w:eastAsia="Calibri" w:hAnsi="Times New Roman" w:cs="Times New Roman"/>
          <w:sz w:val="24"/>
          <w:szCs w:val="24"/>
        </w:rPr>
      </w:pPr>
    </w:p>
    <w:p w14:paraId="2312FCDA" w14:textId="5557F220" w:rsidR="00DE6930" w:rsidRPr="00D16EDE" w:rsidRDefault="007318FA" w:rsidP="4B785C0C">
      <w:pPr>
        <w:spacing w:after="0"/>
        <w:rPr>
          <w:rFonts w:ascii="Times New Roman" w:hAnsi="Times New Roman" w:cs="Times New Roman"/>
          <w:sz w:val="24"/>
          <w:szCs w:val="24"/>
        </w:rPr>
      </w:pPr>
      <w:r w:rsidRPr="00D16EDE">
        <w:rPr>
          <w:rFonts w:ascii="Times New Roman" w:eastAsia="Calibri" w:hAnsi="Times New Roman" w:cs="Times New Roman"/>
          <w:sz w:val="24"/>
          <w:szCs w:val="24"/>
        </w:rPr>
        <w:t xml:space="preserve">Fannie Mae and Freddie Mac’s </w:t>
      </w:r>
      <w:r>
        <w:rPr>
          <w:rFonts w:ascii="Times New Roman" w:eastAsia="Calibri" w:hAnsi="Times New Roman" w:cs="Times New Roman"/>
          <w:sz w:val="24"/>
          <w:szCs w:val="24"/>
        </w:rPr>
        <w:t>disposition</w:t>
      </w:r>
      <w:r w:rsidRPr="00D16EDE">
        <w:rPr>
          <w:rFonts w:ascii="Times New Roman" w:eastAsia="Calibri" w:hAnsi="Times New Roman" w:cs="Times New Roman"/>
          <w:sz w:val="24"/>
          <w:szCs w:val="24"/>
        </w:rPr>
        <w:t xml:space="preserve"> of </w:t>
      </w:r>
      <w:r>
        <w:rPr>
          <w:rFonts w:ascii="Times New Roman" w:eastAsia="Calibri" w:hAnsi="Times New Roman" w:cs="Times New Roman"/>
          <w:sz w:val="24"/>
          <w:szCs w:val="24"/>
        </w:rPr>
        <w:t xml:space="preserve">REO </w:t>
      </w:r>
      <w:r w:rsidRPr="00D16EDE">
        <w:rPr>
          <w:rFonts w:ascii="Times New Roman" w:eastAsia="Calibri" w:hAnsi="Times New Roman" w:cs="Times New Roman"/>
          <w:sz w:val="24"/>
          <w:szCs w:val="24"/>
        </w:rPr>
        <w:t xml:space="preserve">properties </w:t>
      </w:r>
      <w:r>
        <w:rPr>
          <w:rFonts w:ascii="Times New Roman" w:eastAsia="Calibri" w:hAnsi="Times New Roman" w:cs="Times New Roman"/>
          <w:sz w:val="24"/>
          <w:szCs w:val="24"/>
        </w:rPr>
        <w:t>can be</w:t>
      </w:r>
      <w:r w:rsidRPr="00D16EDE">
        <w:rPr>
          <w:rFonts w:ascii="Times New Roman" w:eastAsia="Calibri" w:hAnsi="Times New Roman" w:cs="Times New Roman"/>
          <w:sz w:val="24"/>
          <w:szCs w:val="24"/>
        </w:rPr>
        <w:t xml:space="preserve"> an important source of steady housing supply</w:t>
      </w:r>
      <w:r>
        <w:rPr>
          <w:rFonts w:ascii="Times New Roman" w:eastAsia="Calibri" w:hAnsi="Times New Roman" w:cs="Times New Roman"/>
          <w:sz w:val="24"/>
          <w:szCs w:val="24"/>
        </w:rPr>
        <w:t xml:space="preserve">, especially </w:t>
      </w:r>
      <w:r w:rsidRPr="00D16EDE">
        <w:rPr>
          <w:rFonts w:ascii="Times New Roman" w:eastAsia="Calibri" w:hAnsi="Times New Roman" w:cs="Times New Roman"/>
          <w:sz w:val="24"/>
          <w:szCs w:val="24"/>
        </w:rPr>
        <w:t xml:space="preserve">for </w:t>
      </w:r>
      <w:r>
        <w:rPr>
          <w:rFonts w:ascii="Times New Roman" w:eastAsia="Calibri" w:hAnsi="Times New Roman" w:cs="Times New Roman"/>
          <w:sz w:val="24"/>
          <w:szCs w:val="24"/>
        </w:rPr>
        <w:t xml:space="preserve">first-time homebuyers and other </w:t>
      </w:r>
      <w:r w:rsidRPr="00D16EDE">
        <w:rPr>
          <w:rFonts w:ascii="Times New Roman" w:eastAsia="Calibri" w:hAnsi="Times New Roman" w:cs="Times New Roman"/>
          <w:sz w:val="24"/>
          <w:szCs w:val="24"/>
        </w:rPr>
        <w:t xml:space="preserve">owner occupants who face </w:t>
      </w:r>
      <w:r>
        <w:rPr>
          <w:rFonts w:ascii="Times New Roman" w:eastAsia="Calibri" w:hAnsi="Times New Roman" w:cs="Times New Roman"/>
          <w:sz w:val="24"/>
          <w:szCs w:val="24"/>
        </w:rPr>
        <w:t xml:space="preserve">stiff </w:t>
      </w:r>
      <w:r w:rsidRPr="00D16EDE">
        <w:rPr>
          <w:rFonts w:ascii="Times New Roman" w:eastAsia="Calibri" w:hAnsi="Times New Roman" w:cs="Times New Roman"/>
          <w:sz w:val="24"/>
          <w:szCs w:val="24"/>
        </w:rPr>
        <w:t xml:space="preserve">competition from </w:t>
      </w:r>
      <w:r>
        <w:rPr>
          <w:rFonts w:ascii="Times New Roman" w:eastAsia="Calibri" w:hAnsi="Times New Roman" w:cs="Times New Roman"/>
          <w:sz w:val="24"/>
          <w:szCs w:val="24"/>
        </w:rPr>
        <w:t xml:space="preserve">institutional </w:t>
      </w:r>
      <w:r w:rsidRPr="00D16EDE">
        <w:rPr>
          <w:rFonts w:ascii="Times New Roman" w:eastAsia="Calibri" w:hAnsi="Times New Roman" w:cs="Times New Roman"/>
          <w:sz w:val="24"/>
          <w:szCs w:val="24"/>
        </w:rPr>
        <w:t xml:space="preserve">investors and all-cash buyers. We commend both GSEs for having active REO disposition programs that facilitate the sale of REO to owner occupants and mission partners. While some GSE REO disposition information is reported for specific markets, we recommend that </w:t>
      </w:r>
      <w:r>
        <w:rPr>
          <w:rFonts w:ascii="Times New Roman" w:eastAsia="Calibri" w:hAnsi="Times New Roman" w:cs="Times New Roman"/>
          <w:sz w:val="24"/>
          <w:szCs w:val="24"/>
        </w:rPr>
        <w:t>additional data</w:t>
      </w:r>
      <w:r w:rsidRPr="00D16EDE">
        <w:rPr>
          <w:rFonts w:ascii="Times New Roman" w:eastAsia="Calibri" w:hAnsi="Times New Roman" w:cs="Times New Roman"/>
          <w:sz w:val="24"/>
          <w:szCs w:val="24"/>
        </w:rPr>
        <w:t xml:space="preserve"> be reported nationally to meaningfully evaluate overall activity and mission outcomes. FHFA’s </w:t>
      </w:r>
      <w:r w:rsidRPr="00D16EDE">
        <w:rPr>
          <w:rFonts w:ascii="Times New Roman" w:eastAsia="Calibri" w:hAnsi="Times New Roman" w:cs="Times New Roman"/>
          <w:i/>
          <w:iCs/>
          <w:sz w:val="24"/>
          <w:szCs w:val="24"/>
        </w:rPr>
        <w:t>Foreclosure Prevention and Refinance Reports</w:t>
      </w:r>
      <w:r w:rsidRPr="00D16EDE">
        <w:rPr>
          <w:rFonts w:ascii="Times New Roman" w:eastAsia="Calibri" w:hAnsi="Times New Roman" w:cs="Times New Roman"/>
          <w:sz w:val="24"/>
          <w:szCs w:val="24"/>
        </w:rPr>
        <w:t xml:space="preserve"> provide aggregate totals of the GSEs’ single family REO acquisitions and dispositions. We urge the GSEs to provide more data and transparency on </w:t>
      </w:r>
      <w:r>
        <w:rPr>
          <w:rFonts w:ascii="Times New Roman" w:eastAsia="Calibri" w:hAnsi="Times New Roman" w:cs="Times New Roman"/>
          <w:sz w:val="24"/>
          <w:szCs w:val="24"/>
        </w:rPr>
        <w:t>these activities</w:t>
      </w:r>
      <w:r w:rsidRPr="00D16EDE">
        <w:rPr>
          <w:rFonts w:ascii="Times New Roman" w:eastAsia="Calibri" w:hAnsi="Times New Roman" w:cs="Times New Roman"/>
          <w:sz w:val="24"/>
          <w:szCs w:val="24"/>
        </w:rPr>
        <w:t xml:space="preserve">. This should include the disposition channels used, volume by channel, </w:t>
      </w:r>
      <w:r>
        <w:rPr>
          <w:rFonts w:ascii="Times New Roman" w:eastAsia="Calibri" w:hAnsi="Times New Roman" w:cs="Times New Roman"/>
          <w:sz w:val="24"/>
          <w:szCs w:val="24"/>
        </w:rPr>
        <w:t xml:space="preserve">asset locations, </w:t>
      </w:r>
      <w:r w:rsidRPr="00D16EDE">
        <w:rPr>
          <w:rFonts w:ascii="Times New Roman" w:eastAsia="Calibri" w:hAnsi="Times New Roman" w:cs="Times New Roman"/>
          <w:sz w:val="24"/>
          <w:szCs w:val="24"/>
        </w:rPr>
        <w:t xml:space="preserve">who purchases the assets (e.g., </w:t>
      </w:r>
      <w:r w:rsidRPr="00D16EDE">
        <w:rPr>
          <w:rFonts w:ascii="Times New Roman" w:eastAsia="Calibri" w:hAnsi="Times New Roman" w:cs="Times New Roman"/>
          <w:sz w:val="24"/>
          <w:szCs w:val="24"/>
        </w:rPr>
        <w:lastRenderedPageBreak/>
        <w:t xml:space="preserve">institutional investors, owner occupants, nonprofits, etc.), </w:t>
      </w:r>
      <w:r>
        <w:rPr>
          <w:rFonts w:ascii="Times New Roman" w:eastAsia="Calibri" w:hAnsi="Times New Roman" w:cs="Times New Roman"/>
          <w:sz w:val="24"/>
          <w:szCs w:val="24"/>
        </w:rPr>
        <w:t xml:space="preserve">the level of rehab if any, </w:t>
      </w:r>
      <w:r w:rsidRPr="00D16EDE">
        <w:rPr>
          <w:rFonts w:ascii="Times New Roman" w:eastAsia="Calibri" w:hAnsi="Times New Roman" w:cs="Times New Roman"/>
          <w:sz w:val="24"/>
          <w:szCs w:val="24"/>
        </w:rPr>
        <w:t xml:space="preserve">and whether each sale preserves the asset as an affordable homeownership opportunity. We also ask FHFA to reactivate its REO Asset Disposition webpage and to use it to share public information about GSE REO disposition activities, </w:t>
      </w:r>
      <w:r w:rsidR="002E48A6" w:rsidRPr="00D16EDE">
        <w:rPr>
          <w:rFonts w:ascii="Times New Roman" w:eastAsia="Calibri" w:hAnsi="Times New Roman" w:cs="Times New Roman"/>
          <w:sz w:val="24"/>
          <w:szCs w:val="24"/>
        </w:rPr>
        <w:t>accomplishments,</w:t>
      </w:r>
      <w:r w:rsidRPr="00D16EDE">
        <w:rPr>
          <w:rFonts w:ascii="Times New Roman" w:eastAsia="Calibri" w:hAnsi="Times New Roman" w:cs="Times New Roman"/>
          <w:sz w:val="24"/>
          <w:szCs w:val="24"/>
        </w:rPr>
        <w:t xml:space="preserve"> and outcomes.</w:t>
      </w:r>
    </w:p>
    <w:p w14:paraId="65028370" w14:textId="77777777" w:rsidR="002E48A6" w:rsidRPr="002E48A6" w:rsidRDefault="002E48A6" w:rsidP="4B785C0C">
      <w:pPr>
        <w:spacing w:after="0"/>
        <w:rPr>
          <w:rFonts w:ascii="Times New Roman" w:eastAsia="Calibri" w:hAnsi="Times New Roman" w:cs="Times New Roman"/>
          <w:sz w:val="24"/>
          <w:szCs w:val="24"/>
        </w:rPr>
      </w:pPr>
    </w:p>
    <w:p w14:paraId="41D794EC" w14:textId="6E37ABC4" w:rsidR="00DE6930" w:rsidRPr="00BE5E7F" w:rsidRDefault="008E5034" w:rsidP="00BE5E7F">
      <w:pPr>
        <w:pStyle w:val="ListParagraph"/>
        <w:numPr>
          <w:ilvl w:val="1"/>
          <w:numId w:val="3"/>
        </w:numPr>
        <w:spacing w:after="0"/>
        <w:rPr>
          <w:rFonts w:ascii="Times New Roman" w:eastAsia="Calibri" w:hAnsi="Times New Roman" w:cs="Times New Roman"/>
          <w:sz w:val="24"/>
          <w:szCs w:val="24"/>
        </w:rPr>
      </w:pPr>
      <w:r w:rsidRPr="00BE5E7F">
        <w:rPr>
          <w:rFonts w:ascii="Times New Roman" w:eastAsia="Calibri" w:hAnsi="Times New Roman" w:cs="Times New Roman"/>
          <w:sz w:val="24"/>
          <w:szCs w:val="24"/>
        </w:rPr>
        <w:t>Energy Efficiency</w:t>
      </w:r>
    </w:p>
    <w:p w14:paraId="19ABC881" w14:textId="77777777" w:rsidR="00BE5E7F" w:rsidRPr="00BE5E7F" w:rsidRDefault="00BE5E7F" w:rsidP="00BE5E7F">
      <w:pPr>
        <w:pStyle w:val="ListParagraph"/>
        <w:spacing w:after="0"/>
        <w:ind w:left="360"/>
        <w:rPr>
          <w:rFonts w:ascii="Times New Roman" w:eastAsia="Calibri" w:hAnsi="Times New Roman" w:cs="Times New Roman"/>
          <w:sz w:val="24"/>
          <w:szCs w:val="24"/>
        </w:rPr>
      </w:pPr>
    </w:p>
    <w:p w14:paraId="03C48CF7" w14:textId="75A4CB5C" w:rsidR="008E5034" w:rsidRPr="007E0A15" w:rsidRDefault="008E5034" w:rsidP="007E0A15">
      <w:pPr>
        <w:rPr>
          <w:rFonts w:ascii="Times New Roman" w:hAnsi="Times New Roman" w:cs="Times New Roman"/>
          <w:sz w:val="24"/>
          <w:szCs w:val="24"/>
        </w:rPr>
      </w:pPr>
      <w:r w:rsidRPr="007E0A15">
        <w:rPr>
          <w:rFonts w:ascii="Times New Roman" w:hAnsi="Times New Roman" w:cs="Times New Roman"/>
          <w:sz w:val="24"/>
          <w:szCs w:val="24"/>
        </w:rPr>
        <w:t>Although we recognize Freddie Mac</w:t>
      </w:r>
      <w:r w:rsidR="00BC2070">
        <w:rPr>
          <w:rFonts w:ascii="Times New Roman" w:hAnsi="Times New Roman" w:cs="Times New Roman"/>
          <w:sz w:val="24"/>
          <w:szCs w:val="24"/>
        </w:rPr>
        <w:t xml:space="preserve"> and Fannie Mae</w:t>
      </w:r>
      <w:r w:rsidRPr="007E0A15">
        <w:rPr>
          <w:rFonts w:ascii="Times New Roman" w:hAnsi="Times New Roman" w:cs="Times New Roman"/>
          <w:sz w:val="24"/>
          <w:szCs w:val="24"/>
        </w:rPr>
        <w:t xml:space="preserve"> took steps to prioritize energy and water efficiency objectives in </w:t>
      </w:r>
      <w:r w:rsidR="00F2721C" w:rsidRPr="007E0A15">
        <w:rPr>
          <w:rFonts w:ascii="Times New Roman" w:hAnsi="Times New Roman" w:cs="Times New Roman"/>
          <w:sz w:val="24"/>
          <w:szCs w:val="24"/>
        </w:rPr>
        <w:t>its</w:t>
      </w:r>
      <w:r w:rsidRPr="007E0A15">
        <w:rPr>
          <w:rFonts w:ascii="Times New Roman" w:hAnsi="Times New Roman" w:cs="Times New Roman"/>
          <w:sz w:val="24"/>
          <w:szCs w:val="24"/>
        </w:rPr>
        <w:t xml:space="preserve"> original DTS plans, we were disappointed to note that more aggressive energy efficiency goals were not included in </w:t>
      </w:r>
      <w:r w:rsidR="00BC2070">
        <w:rPr>
          <w:rFonts w:ascii="Times New Roman" w:hAnsi="Times New Roman" w:cs="Times New Roman"/>
          <w:sz w:val="24"/>
          <w:szCs w:val="24"/>
        </w:rPr>
        <w:t xml:space="preserve">Fannie and </w:t>
      </w:r>
      <w:r w:rsidR="001B15EA" w:rsidRPr="007E0A15">
        <w:rPr>
          <w:rFonts w:ascii="Times New Roman" w:hAnsi="Times New Roman" w:cs="Times New Roman"/>
          <w:sz w:val="24"/>
          <w:szCs w:val="24"/>
        </w:rPr>
        <w:t>Freddie’s</w:t>
      </w:r>
      <w:r w:rsidRPr="007E0A15">
        <w:rPr>
          <w:rFonts w:ascii="Times New Roman" w:hAnsi="Times New Roman" w:cs="Times New Roman"/>
          <w:sz w:val="24"/>
          <w:szCs w:val="24"/>
        </w:rPr>
        <w:t xml:space="preserve"> revised DTS plans nor mentioned in Freddie Mac’s plan modification. Energy burdens across the market remain significant and increasing loans purchased in high energy burdened areas can aid in reducing financial impacts felt by many low-income individuals, as fossil fuel prices continue to rise. We still encourage</w:t>
      </w:r>
      <w:r w:rsidR="00BC2070">
        <w:rPr>
          <w:rFonts w:ascii="Times New Roman" w:hAnsi="Times New Roman" w:cs="Times New Roman"/>
          <w:sz w:val="24"/>
          <w:szCs w:val="24"/>
        </w:rPr>
        <w:t xml:space="preserve"> Fannie Mae and</w:t>
      </w:r>
      <w:r w:rsidRPr="007E0A15">
        <w:rPr>
          <w:rFonts w:ascii="Times New Roman" w:hAnsi="Times New Roman" w:cs="Times New Roman"/>
          <w:sz w:val="24"/>
          <w:szCs w:val="24"/>
        </w:rPr>
        <w:t xml:space="preserve"> Freddie Mac to increase loan purchase goals by 2% in the coming year to set out on a trajectory to meet our recommended 10% increase in loan purchase goals by 2024.</w:t>
      </w:r>
    </w:p>
    <w:p w14:paraId="44896872" w14:textId="3B53045C" w:rsidR="4B785C0C" w:rsidRPr="007E0A15" w:rsidRDefault="008E5034" w:rsidP="007E0A15">
      <w:pPr>
        <w:rPr>
          <w:rFonts w:ascii="Times New Roman" w:eastAsia="Calibri" w:hAnsi="Times New Roman" w:cs="Times New Roman"/>
          <w:color w:val="000000" w:themeColor="text1"/>
          <w:sz w:val="24"/>
          <w:szCs w:val="24"/>
        </w:rPr>
      </w:pPr>
      <w:r w:rsidRPr="1398C7DA">
        <w:rPr>
          <w:rFonts w:ascii="Times New Roman" w:eastAsia="Calibri" w:hAnsi="Times New Roman" w:cs="Times New Roman"/>
          <w:color w:val="000000" w:themeColor="text1"/>
          <w:sz w:val="24"/>
          <w:szCs w:val="24"/>
        </w:rPr>
        <w:t xml:space="preserve">The Inflation Reduction Act of 2022, which makes the single largest investment in climate and energy in American history, provides an opportunity for increased outreach activities and loan purchases for Duty to Serve that can be added to years 2023 and 2024. </w:t>
      </w:r>
      <w:r w:rsidR="00BC2070" w:rsidRPr="1398C7DA">
        <w:rPr>
          <w:rFonts w:ascii="Times New Roman" w:eastAsia="Calibri" w:hAnsi="Times New Roman" w:cs="Times New Roman"/>
          <w:color w:val="000000" w:themeColor="text1"/>
          <w:sz w:val="24"/>
          <w:szCs w:val="24"/>
        </w:rPr>
        <w:t xml:space="preserve">Fannie Mae and </w:t>
      </w:r>
      <w:r w:rsidRPr="1398C7DA">
        <w:rPr>
          <w:rFonts w:ascii="Times New Roman" w:eastAsia="Calibri" w:hAnsi="Times New Roman" w:cs="Times New Roman"/>
          <w:color w:val="000000" w:themeColor="text1"/>
          <w:sz w:val="24"/>
          <w:szCs w:val="24"/>
        </w:rPr>
        <w:t xml:space="preserve">Freddie Mac should develop a plan to reach DTS-eligible homeowners at time of purchase or refinance to ensure they acquire, as needed, qualified energy efficiency equipment and secure significant rebate and credit incentives. As the full cost of upgrades, including additional cost-effective measures identified by home energy audits, may still need to be covered, those could be financed in the mortgage and qualify for loan purchase credit. </w:t>
      </w:r>
      <w:r w:rsidR="00BC2070" w:rsidRPr="1398C7DA">
        <w:rPr>
          <w:rFonts w:ascii="Times New Roman" w:eastAsia="Calibri" w:hAnsi="Times New Roman" w:cs="Times New Roman"/>
          <w:color w:val="000000" w:themeColor="text1"/>
          <w:sz w:val="24"/>
          <w:szCs w:val="24"/>
        </w:rPr>
        <w:t xml:space="preserve">Fannie Mae and </w:t>
      </w:r>
      <w:r w:rsidRPr="1398C7DA">
        <w:rPr>
          <w:rFonts w:ascii="Times New Roman" w:eastAsia="Calibri" w:hAnsi="Times New Roman" w:cs="Times New Roman"/>
          <w:color w:val="000000" w:themeColor="text1"/>
          <w:sz w:val="24"/>
          <w:szCs w:val="24"/>
        </w:rPr>
        <w:t xml:space="preserve">Freddie Mac could finance hundreds of additional </w:t>
      </w:r>
      <w:proofErr w:type="gramStart"/>
      <w:r w:rsidRPr="1398C7DA">
        <w:rPr>
          <w:rFonts w:ascii="Times New Roman" w:eastAsia="Calibri" w:hAnsi="Times New Roman" w:cs="Times New Roman"/>
          <w:color w:val="000000" w:themeColor="text1"/>
          <w:sz w:val="24"/>
          <w:szCs w:val="24"/>
        </w:rPr>
        <w:t>Duty</w:t>
      </w:r>
      <w:proofErr w:type="gramEnd"/>
      <w:r w:rsidRPr="1398C7DA">
        <w:rPr>
          <w:rFonts w:ascii="Times New Roman" w:eastAsia="Calibri" w:hAnsi="Times New Roman" w:cs="Times New Roman"/>
          <w:color w:val="000000" w:themeColor="text1"/>
          <w:sz w:val="24"/>
          <w:szCs w:val="24"/>
        </w:rPr>
        <w:t xml:space="preserve"> to Serve</w:t>
      </w:r>
      <w:r w:rsidR="00707EFF" w:rsidRPr="1398C7DA">
        <w:rPr>
          <w:rFonts w:ascii="Times New Roman" w:eastAsia="Calibri" w:hAnsi="Times New Roman" w:cs="Times New Roman"/>
          <w:color w:val="000000" w:themeColor="text1"/>
          <w:sz w:val="24"/>
          <w:szCs w:val="24"/>
        </w:rPr>
        <w:t xml:space="preserve"> </w:t>
      </w:r>
      <w:r w:rsidRPr="1398C7DA">
        <w:rPr>
          <w:rFonts w:ascii="Times New Roman" w:eastAsia="Calibri" w:hAnsi="Times New Roman" w:cs="Times New Roman"/>
          <w:color w:val="000000" w:themeColor="text1"/>
          <w:sz w:val="24"/>
          <w:szCs w:val="24"/>
        </w:rPr>
        <w:t xml:space="preserve">eligible mortgages as well as undertake </w:t>
      </w:r>
      <w:r w:rsidR="2B3012F6" w:rsidRPr="1398C7DA">
        <w:rPr>
          <w:rFonts w:ascii="Times New Roman" w:eastAsia="Calibri" w:hAnsi="Times New Roman" w:cs="Times New Roman"/>
          <w:color w:val="000000" w:themeColor="text1"/>
          <w:sz w:val="24"/>
          <w:szCs w:val="24"/>
        </w:rPr>
        <w:t>impactful</w:t>
      </w:r>
      <w:r w:rsidR="00613C7D" w:rsidRPr="1398C7DA">
        <w:rPr>
          <w:rFonts w:ascii="Times New Roman" w:eastAsia="Calibri" w:hAnsi="Times New Roman" w:cs="Times New Roman"/>
          <w:color w:val="000000" w:themeColor="text1"/>
          <w:sz w:val="24"/>
          <w:szCs w:val="24"/>
        </w:rPr>
        <w:t xml:space="preserve"> </w:t>
      </w:r>
      <w:r w:rsidRPr="1398C7DA">
        <w:rPr>
          <w:rFonts w:ascii="Times New Roman" w:eastAsia="Calibri" w:hAnsi="Times New Roman" w:cs="Times New Roman"/>
          <w:color w:val="000000" w:themeColor="text1"/>
          <w:sz w:val="24"/>
          <w:szCs w:val="24"/>
        </w:rPr>
        <w:t>outreach activities to ensure opportunities for energy efficiency improvements are maximized through this historic legislation.</w:t>
      </w:r>
    </w:p>
    <w:p w14:paraId="181FF210" w14:textId="77777777" w:rsidR="006912D1" w:rsidRPr="00485E64" w:rsidRDefault="006912D1" w:rsidP="4B785C0C">
      <w:pPr>
        <w:pStyle w:val="NormalWeb"/>
        <w:spacing w:before="0" w:beforeAutospacing="0" w:after="0" w:afterAutospacing="0"/>
        <w:textAlignment w:val="baseline"/>
        <w:rPr>
          <w:rStyle w:val="normaltextrun"/>
          <w:rFonts w:ascii="Times New Roman" w:hAnsi="Times New Roman" w:cs="Times New Roman"/>
          <w:b/>
          <w:bCs/>
          <w:sz w:val="24"/>
          <w:szCs w:val="24"/>
          <w:shd w:val="clear" w:color="auto" w:fill="FFFFFF"/>
        </w:rPr>
      </w:pPr>
      <w:r w:rsidRPr="00485E64">
        <w:rPr>
          <w:rStyle w:val="normaltextrun"/>
          <w:rFonts w:ascii="Times New Roman" w:hAnsi="Times New Roman" w:cs="Times New Roman"/>
          <w:b/>
          <w:bCs/>
          <w:sz w:val="24"/>
          <w:szCs w:val="24"/>
          <w:shd w:val="clear" w:color="auto" w:fill="FFFFFF"/>
        </w:rPr>
        <w:t>Conclusion</w:t>
      </w:r>
    </w:p>
    <w:p w14:paraId="07354CB5" w14:textId="128F6D9F" w:rsidR="00984D80" w:rsidRDefault="00E970FC" w:rsidP="00E970FC">
      <w:pPr>
        <w:pStyle w:val="NormalWeb"/>
        <w:spacing w:before="240" w:beforeAutospacing="0" w:after="0" w:afterAutospacing="0"/>
        <w:textAlignment w:val="baseline"/>
        <w:rPr>
          <w:rStyle w:val="normaltextrun"/>
          <w:rFonts w:ascii="Times New Roman" w:hAnsi="Times New Roman" w:cs="Times New Roman"/>
          <w:sz w:val="24"/>
          <w:szCs w:val="24"/>
          <w:shd w:val="clear" w:color="auto" w:fill="FFFFFF"/>
        </w:rPr>
      </w:pPr>
      <w:r w:rsidRPr="00AD1AA2">
        <w:rPr>
          <w:rStyle w:val="normaltextrun"/>
          <w:rFonts w:ascii="Times New Roman" w:hAnsi="Times New Roman" w:cs="Times New Roman"/>
          <w:sz w:val="24"/>
          <w:szCs w:val="24"/>
          <w:shd w:val="clear" w:color="auto" w:fill="FFFFFF"/>
        </w:rPr>
        <w:t xml:space="preserve">The proposed Fannie Mae and Freddie DTS plan modifications offer some </w:t>
      </w:r>
      <w:r w:rsidR="00AD1AA2" w:rsidRPr="00AD1AA2">
        <w:rPr>
          <w:rStyle w:val="normaltextrun"/>
          <w:rFonts w:ascii="Times New Roman" w:hAnsi="Times New Roman" w:cs="Times New Roman"/>
          <w:sz w:val="24"/>
          <w:szCs w:val="24"/>
          <w:shd w:val="clear" w:color="auto" w:fill="FFFFFF"/>
        </w:rPr>
        <w:t>encouraging and ambitious objectives</w:t>
      </w:r>
      <w:r w:rsidRPr="00AD1AA2">
        <w:rPr>
          <w:rStyle w:val="normaltextrun"/>
          <w:rFonts w:ascii="Times New Roman" w:hAnsi="Times New Roman" w:cs="Times New Roman"/>
          <w:sz w:val="24"/>
          <w:szCs w:val="24"/>
          <w:shd w:val="clear" w:color="auto" w:fill="FFFFFF"/>
        </w:rPr>
        <w:t xml:space="preserve"> previously unaddressed in housing finance. Yet,</w:t>
      </w:r>
      <w:r w:rsidR="00597FD7">
        <w:rPr>
          <w:rStyle w:val="normaltextrun"/>
          <w:rFonts w:ascii="Times New Roman" w:hAnsi="Times New Roman" w:cs="Times New Roman"/>
          <w:sz w:val="24"/>
          <w:szCs w:val="24"/>
          <w:shd w:val="clear" w:color="auto" w:fill="FFFFFF"/>
        </w:rPr>
        <w:t xml:space="preserve"> as summarized here, there are </w:t>
      </w:r>
      <w:proofErr w:type="gramStart"/>
      <w:r w:rsidR="00597FD7">
        <w:rPr>
          <w:rStyle w:val="normaltextrun"/>
          <w:rFonts w:ascii="Times New Roman" w:hAnsi="Times New Roman" w:cs="Times New Roman"/>
          <w:sz w:val="24"/>
          <w:szCs w:val="24"/>
          <w:shd w:val="clear" w:color="auto" w:fill="FFFFFF"/>
        </w:rPr>
        <w:t>a number of</w:t>
      </w:r>
      <w:proofErr w:type="gramEnd"/>
      <w:r w:rsidR="00597FD7">
        <w:rPr>
          <w:rStyle w:val="normaltextrun"/>
          <w:rFonts w:ascii="Times New Roman" w:hAnsi="Times New Roman" w:cs="Times New Roman"/>
          <w:sz w:val="24"/>
          <w:szCs w:val="24"/>
          <w:shd w:val="clear" w:color="auto" w:fill="FFFFFF"/>
        </w:rPr>
        <w:t xml:space="preserve"> </w:t>
      </w:r>
      <w:r w:rsidR="00121502">
        <w:rPr>
          <w:rStyle w:val="normaltextrun"/>
          <w:rFonts w:ascii="Times New Roman" w:hAnsi="Times New Roman" w:cs="Times New Roman"/>
          <w:sz w:val="24"/>
          <w:szCs w:val="24"/>
          <w:shd w:val="clear" w:color="auto" w:fill="FFFFFF"/>
        </w:rPr>
        <w:t xml:space="preserve">changes </w:t>
      </w:r>
      <w:r w:rsidR="00597FD7">
        <w:rPr>
          <w:rStyle w:val="normaltextrun"/>
          <w:rFonts w:ascii="Times New Roman" w:hAnsi="Times New Roman" w:cs="Times New Roman"/>
          <w:sz w:val="24"/>
          <w:szCs w:val="24"/>
          <w:shd w:val="clear" w:color="auto" w:fill="FFFFFF"/>
        </w:rPr>
        <w:t xml:space="preserve">which </w:t>
      </w:r>
      <w:r w:rsidR="00321141">
        <w:rPr>
          <w:rStyle w:val="normaltextrun"/>
          <w:rFonts w:ascii="Times New Roman" w:hAnsi="Times New Roman" w:cs="Times New Roman"/>
          <w:sz w:val="24"/>
          <w:szCs w:val="24"/>
          <w:shd w:val="clear" w:color="auto" w:fill="FFFFFF"/>
        </w:rPr>
        <w:t xml:space="preserve">FHFA should </w:t>
      </w:r>
      <w:r w:rsidR="00984D80">
        <w:rPr>
          <w:rStyle w:val="normaltextrun"/>
          <w:rFonts w:ascii="Times New Roman" w:hAnsi="Times New Roman" w:cs="Times New Roman"/>
          <w:sz w:val="24"/>
          <w:szCs w:val="24"/>
          <w:shd w:val="clear" w:color="auto" w:fill="FFFFFF"/>
        </w:rPr>
        <w:t>require to the proposed plan modifications.</w:t>
      </w:r>
    </w:p>
    <w:p w14:paraId="26942800" w14:textId="1850ED32" w:rsidR="00E970FC" w:rsidRDefault="00984D80" w:rsidP="00E970FC">
      <w:pPr>
        <w:pStyle w:val="NormalWeb"/>
        <w:spacing w:before="240" w:beforeAutospacing="0" w:after="0" w:afterAutospacing="0"/>
        <w:textAlignment w:val="baseline"/>
        <w:rPr>
          <w:rStyle w:val="normaltextrun"/>
          <w:rFonts w:ascii="Times New Roman" w:hAnsi="Times New Roman" w:cs="Times New Roman"/>
          <w:sz w:val="24"/>
          <w:szCs w:val="24"/>
        </w:rPr>
      </w:pPr>
      <w:r>
        <w:rPr>
          <w:rStyle w:val="normaltextrun"/>
          <w:rFonts w:ascii="Times New Roman" w:hAnsi="Times New Roman" w:cs="Times New Roman"/>
          <w:sz w:val="24"/>
          <w:szCs w:val="24"/>
          <w:shd w:val="clear" w:color="auto" w:fill="FFFFFF"/>
        </w:rPr>
        <w:t>In addition,</w:t>
      </w:r>
      <w:r w:rsidR="00E970FC" w:rsidRPr="00AD1AA2">
        <w:rPr>
          <w:rStyle w:val="normaltextrun"/>
          <w:rFonts w:ascii="Times New Roman" w:hAnsi="Times New Roman" w:cs="Times New Roman"/>
          <w:sz w:val="24"/>
          <w:szCs w:val="24"/>
          <w:shd w:val="clear" w:color="auto" w:fill="FFFFFF"/>
        </w:rPr>
        <w:t xml:space="preserve"> there are </w:t>
      </w:r>
      <w:proofErr w:type="gramStart"/>
      <w:r w:rsidR="00E970FC" w:rsidRPr="00AD1AA2">
        <w:rPr>
          <w:rStyle w:val="normaltextrun"/>
          <w:rFonts w:ascii="Times New Roman" w:hAnsi="Times New Roman" w:cs="Times New Roman"/>
          <w:sz w:val="24"/>
          <w:szCs w:val="24"/>
          <w:shd w:val="clear" w:color="auto" w:fill="FFFFFF"/>
        </w:rPr>
        <w:t>a number of</w:t>
      </w:r>
      <w:proofErr w:type="gramEnd"/>
      <w:r w:rsidR="00E970FC" w:rsidRPr="00AD1AA2">
        <w:rPr>
          <w:rStyle w:val="normaltextrun"/>
          <w:rFonts w:ascii="Times New Roman" w:hAnsi="Times New Roman" w:cs="Times New Roman"/>
          <w:sz w:val="24"/>
          <w:szCs w:val="24"/>
          <w:shd w:val="clear" w:color="auto" w:fill="FFFFFF"/>
        </w:rPr>
        <w:t xml:space="preserve"> critical </w:t>
      </w:r>
      <w:r w:rsidR="00DC6AB1">
        <w:rPr>
          <w:rStyle w:val="normaltextrun"/>
          <w:rFonts w:ascii="Times New Roman" w:hAnsi="Times New Roman" w:cs="Times New Roman"/>
          <w:sz w:val="24"/>
          <w:szCs w:val="24"/>
          <w:shd w:val="clear" w:color="auto" w:fill="FFFFFF"/>
        </w:rPr>
        <w:t>ways</w:t>
      </w:r>
      <w:r w:rsidR="00E970FC" w:rsidRPr="00AD1AA2">
        <w:rPr>
          <w:rStyle w:val="normaltextrun"/>
          <w:rFonts w:ascii="Times New Roman" w:hAnsi="Times New Roman" w:cs="Times New Roman"/>
          <w:sz w:val="24"/>
          <w:szCs w:val="24"/>
          <w:shd w:val="clear" w:color="auto" w:fill="FFFFFF"/>
        </w:rPr>
        <w:t xml:space="preserve"> that FHFA needs to use its regulatory and conservatorship authorities </w:t>
      </w:r>
      <w:r w:rsidR="004D7380">
        <w:rPr>
          <w:rStyle w:val="normaltextrun"/>
          <w:rFonts w:ascii="Times New Roman" w:hAnsi="Times New Roman" w:cs="Times New Roman"/>
          <w:sz w:val="24"/>
          <w:szCs w:val="24"/>
          <w:shd w:val="clear" w:color="auto" w:fill="FFFFFF"/>
        </w:rPr>
        <w:t xml:space="preserve">to </w:t>
      </w:r>
      <w:r w:rsidR="00E970FC" w:rsidRPr="00AD1AA2">
        <w:rPr>
          <w:rStyle w:val="normaltextrun"/>
          <w:rFonts w:ascii="Times New Roman" w:hAnsi="Times New Roman" w:cs="Times New Roman"/>
          <w:sz w:val="24"/>
          <w:szCs w:val="24"/>
          <w:shd w:val="clear" w:color="auto" w:fill="FFFFFF"/>
        </w:rPr>
        <w:t xml:space="preserve">more fully </w:t>
      </w:r>
      <w:r w:rsidR="00AD1AA2" w:rsidRPr="00AD1AA2">
        <w:rPr>
          <w:rStyle w:val="normaltextrun"/>
          <w:rFonts w:ascii="Times New Roman" w:hAnsi="Times New Roman" w:cs="Times New Roman"/>
          <w:sz w:val="24"/>
          <w:szCs w:val="24"/>
          <w:shd w:val="clear" w:color="auto" w:fill="FFFFFF"/>
        </w:rPr>
        <w:t>incentivize a stronger secondary mortgage market</w:t>
      </w:r>
      <w:r w:rsidR="00E970FC" w:rsidRPr="00AD1AA2">
        <w:rPr>
          <w:rStyle w:val="normaltextrun"/>
          <w:rFonts w:ascii="Times New Roman" w:hAnsi="Times New Roman" w:cs="Times New Roman"/>
          <w:sz w:val="24"/>
          <w:szCs w:val="24"/>
          <w:shd w:val="clear" w:color="auto" w:fill="FFFFFF"/>
        </w:rPr>
        <w:t xml:space="preserve">. </w:t>
      </w:r>
      <w:r w:rsidR="00E970FC" w:rsidRPr="00AD1AA2">
        <w:rPr>
          <w:rStyle w:val="normaltextrun"/>
          <w:rFonts w:ascii="Times New Roman" w:hAnsi="Times New Roman" w:cs="Times New Roman"/>
          <w:sz w:val="24"/>
          <w:szCs w:val="24"/>
        </w:rPr>
        <w:t xml:space="preserve"> </w:t>
      </w:r>
      <w:r w:rsidR="006B307D">
        <w:rPr>
          <w:rStyle w:val="normaltextrun"/>
          <w:rFonts w:ascii="Times New Roman" w:hAnsi="Times New Roman" w:cs="Times New Roman"/>
          <w:sz w:val="24"/>
          <w:szCs w:val="24"/>
        </w:rPr>
        <w:t>P</w:t>
      </w:r>
      <w:r w:rsidR="00E970FC" w:rsidRPr="00AD1AA2">
        <w:rPr>
          <w:rStyle w:val="normaltextrun"/>
          <w:rFonts w:ascii="Times New Roman" w:hAnsi="Times New Roman" w:cs="Times New Roman"/>
          <w:sz w:val="24"/>
          <w:szCs w:val="24"/>
        </w:rPr>
        <w:t xml:space="preserve">olicy recommendations we </w:t>
      </w:r>
      <w:r w:rsidR="006B307D">
        <w:rPr>
          <w:rStyle w:val="normaltextrun"/>
          <w:rFonts w:ascii="Times New Roman" w:hAnsi="Times New Roman" w:cs="Times New Roman"/>
          <w:sz w:val="24"/>
          <w:szCs w:val="24"/>
        </w:rPr>
        <w:t xml:space="preserve">have consistently </w:t>
      </w:r>
      <w:r w:rsidR="00E970FC" w:rsidRPr="00AD1AA2">
        <w:rPr>
          <w:rStyle w:val="normaltextrun"/>
          <w:rFonts w:ascii="Times New Roman" w:hAnsi="Times New Roman" w:cs="Times New Roman"/>
          <w:sz w:val="24"/>
          <w:szCs w:val="24"/>
        </w:rPr>
        <w:t>suggest</w:t>
      </w:r>
      <w:r w:rsidR="00F13A4E">
        <w:rPr>
          <w:rStyle w:val="normaltextrun"/>
          <w:rFonts w:ascii="Times New Roman" w:hAnsi="Times New Roman" w:cs="Times New Roman"/>
          <w:sz w:val="24"/>
          <w:szCs w:val="24"/>
        </w:rPr>
        <w:t>ed</w:t>
      </w:r>
      <w:r w:rsidR="00E970FC" w:rsidRPr="00AD1AA2">
        <w:rPr>
          <w:rStyle w:val="normaltextrun"/>
          <w:rFonts w:ascii="Times New Roman" w:hAnsi="Times New Roman" w:cs="Times New Roman"/>
          <w:sz w:val="24"/>
          <w:szCs w:val="24"/>
        </w:rPr>
        <w:t xml:space="preserve"> FHFA embrace would do a great deal more to address underserved market and affordable housing needs, in a manner that is also entirely consistent with FHFA’s safety and soundness mission. </w:t>
      </w:r>
      <w:r w:rsidR="00F13A4E">
        <w:rPr>
          <w:rStyle w:val="normaltextrun"/>
          <w:rFonts w:ascii="Times New Roman" w:hAnsi="Times New Roman" w:cs="Times New Roman"/>
          <w:sz w:val="24"/>
          <w:szCs w:val="24"/>
        </w:rPr>
        <w:t>Among others, these include:</w:t>
      </w:r>
    </w:p>
    <w:p w14:paraId="0D95E26A" w14:textId="503758F3" w:rsidR="00F13A4E" w:rsidRDefault="009C4AFF" w:rsidP="00F13A4E">
      <w:pPr>
        <w:pStyle w:val="NormalWeb"/>
        <w:numPr>
          <w:ilvl w:val="0"/>
          <w:numId w:val="5"/>
        </w:numPr>
        <w:spacing w:before="240" w:beforeAutospacing="0" w:after="0" w:afterAutospacing="0"/>
        <w:textAlignment w:val="baseline"/>
        <w:rPr>
          <w:rStyle w:val="normaltextrun"/>
          <w:rFonts w:ascii="Times New Roman" w:hAnsi="Times New Roman" w:cs="Times New Roman"/>
          <w:sz w:val="24"/>
          <w:szCs w:val="24"/>
        </w:rPr>
      </w:pPr>
      <w:r>
        <w:rPr>
          <w:rStyle w:val="normaltextrun"/>
          <w:rFonts w:ascii="Times New Roman" w:hAnsi="Times New Roman" w:cs="Times New Roman"/>
          <w:sz w:val="24"/>
          <w:szCs w:val="24"/>
        </w:rPr>
        <w:t xml:space="preserve">Clearly authorizing and encouraging Targeted Equity Investments in underserved </w:t>
      </w:r>
      <w:proofErr w:type="gramStart"/>
      <w:r>
        <w:rPr>
          <w:rStyle w:val="normaltextrun"/>
          <w:rFonts w:ascii="Times New Roman" w:hAnsi="Times New Roman" w:cs="Times New Roman"/>
          <w:sz w:val="24"/>
          <w:szCs w:val="24"/>
        </w:rPr>
        <w:t>markets;</w:t>
      </w:r>
      <w:proofErr w:type="gramEnd"/>
    </w:p>
    <w:p w14:paraId="3A5C9DCB" w14:textId="457A9426" w:rsidR="009C4AFF" w:rsidRDefault="00A95B5A" w:rsidP="459E3B7F">
      <w:pPr>
        <w:pStyle w:val="NormalWeb"/>
        <w:numPr>
          <w:ilvl w:val="0"/>
          <w:numId w:val="5"/>
        </w:numPr>
        <w:spacing w:before="240" w:beforeAutospacing="0" w:after="0" w:afterAutospacing="0"/>
        <w:textAlignment w:val="baseline"/>
        <w:rPr>
          <w:rStyle w:val="normaltextrun"/>
          <w:rFonts w:ascii="Times New Roman" w:hAnsi="Times New Roman" w:cs="Times New Roman"/>
          <w:sz w:val="24"/>
          <w:szCs w:val="24"/>
        </w:rPr>
      </w:pPr>
      <w:r>
        <w:rPr>
          <w:rStyle w:val="normaltextrun"/>
          <w:rFonts w:ascii="Times New Roman" w:hAnsi="Times New Roman" w:cs="Times New Roman"/>
          <w:sz w:val="24"/>
          <w:szCs w:val="24"/>
        </w:rPr>
        <w:lastRenderedPageBreak/>
        <w:t xml:space="preserve">Disclosing </w:t>
      </w:r>
      <w:proofErr w:type="gramStart"/>
      <w:r w:rsidR="006912D1">
        <w:rPr>
          <w:rStyle w:val="normaltextrun"/>
          <w:rFonts w:ascii="Times New Roman" w:hAnsi="Times New Roman" w:cs="Times New Roman"/>
          <w:sz w:val="24"/>
          <w:szCs w:val="24"/>
        </w:rPr>
        <w:t>all of</w:t>
      </w:r>
      <w:proofErr w:type="gramEnd"/>
      <w:r w:rsidR="006912D1">
        <w:rPr>
          <w:rStyle w:val="normaltextrun"/>
          <w:rFonts w:ascii="Times New Roman" w:hAnsi="Times New Roman" w:cs="Times New Roman"/>
          <w:sz w:val="24"/>
          <w:szCs w:val="24"/>
        </w:rPr>
        <w:t xml:space="preserve"> the </w:t>
      </w:r>
      <w:r w:rsidR="00C81076">
        <w:rPr>
          <w:rStyle w:val="normaltextrun"/>
          <w:rFonts w:ascii="Times New Roman" w:hAnsi="Times New Roman" w:cs="Times New Roman"/>
          <w:sz w:val="24"/>
          <w:szCs w:val="24"/>
        </w:rPr>
        <w:t xml:space="preserve">DTS ratings </w:t>
      </w:r>
      <w:r w:rsidR="124832CF" w:rsidRPr="4B785C0C">
        <w:rPr>
          <w:rStyle w:val="normaltextrun"/>
          <w:rFonts w:ascii="Times New Roman" w:hAnsi="Times New Roman" w:cs="Times New Roman"/>
          <w:sz w:val="24"/>
          <w:szCs w:val="24"/>
        </w:rPr>
        <w:t>and</w:t>
      </w:r>
      <w:r w:rsidR="7C182571" w:rsidRPr="4B785C0C">
        <w:rPr>
          <w:rStyle w:val="normaltextrun"/>
          <w:rFonts w:ascii="Times New Roman" w:hAnsi="Times New Roman" w:cs="Times New Roman"/>
          <w:sz w:val="24"/>
          <w:szCs w:val="24"/>
        </w:rPr>
        <w:t xml:space="preserve"> </w:t>
      </w:r>
      <w:r w:rsidR="124832CF" w:rsidRPr="4B785C0C">
        <w:rPr>
          <w:rStyle w:val="normaltextrun"/>
          <w:rFonts w:ascii="Times New Roman" w:hAnsi="Times New Roman" w:cs="Times New Roman"/>
          <w:sz w:val="24"/>
          <w:szCs w:val="24"/>
        </w:rPr>
        <w:t xml:space="preserve">impact scores FHFA assigns to each objective on a scale of zero to 50, as well as any narrative that would </w:t>
      </w:r>
      <w:r w:rsidR="79CBA6FA" w:rsidRPr="4B785C0C">
        <w:rPr>
          <w:rStyle w:val="normaltextrun"/>
          <w:rFonts w:ascii="Times New Roman" w:hAnsi="Times New Roman" w:cs="Times New Roman"/>
          <w:sz w:val="24"/>
          <w:szCs w:val="24"/>
        </w:rPr>
        <w:t xml:space="preserve">help us understand how </w:t>
      </w:r>
      <w:r w:rsidR="0094250B">
        <w:rPr>
          <w:rStyle w:val="normaltextrun"/>
          <w:rFonts w:ascii="Times New Roman" w:hAnsi="Times New Roman" w:cs="Times New Roman"/>
          <w:sz w:val="24"/>
          <w:szCs w:val="24"/>
        </w:rPr>
        <w:t xml:space="preserve">FHFA </w:t>
      </w:r>
      <w:r w:rsidR="79CBA6FA" w:rsidRPr="4B785C0C">
        <w:rPr>
          <w:rStyle w:val="normaltextrun"/>
          <w:rFonts w:ascii="Times New Roman" w:hAnsi="Times New Roman" w:cs="Times New Roman"/>
          <w:sz w:val="24"/>
          <w:szCs w:val="24"/>
        </w:rPr>
        <w:t xml:space="preserve">arrived at that score. </w:t>
      </w:r>
    </w:p>
    <w:p w14:paraId="7DBC81E8" w14:textId="6637B47D" w:rsidR="00CD4E8F" w:rsidRDefault="00CD4E8F" w:rsidP="00E970FC">
      <w:pPr>
        <w:pStyle w:val="NormalWeb"/>
        <w:spacing w:before="240" w:beforeAutospacing="0" w:after="0" w:afterAutospacing="0"/>
        <w:textAlignment w:val="baseline"/>
        <w:rPr>
          <w:rStyle w:val="normaltextrun"/>
          <w:rFonts w:ascii="Times New Roman" w:hAnsi="Times New Roman" w:cs="Times New Roman"/>
          <w:sz w:val="24"/>
          <w:szCs w:val="24"/>
        </w:rPr>
      </w:pPr>
      <w:r>
        <w:rPr>
          <w:rStyle w:val="normaltextrun"/>
          <w:rFonts w:ascii="Times New Roman" w:hAnsi="Times New Roman" w:cs="Times New Roman"/>
          <w:sz w:val="24"/>
          <w:szCs w:val="24"/>
        </w:rPr>
        <w:t xml:space="preserve">Thank you for considering our views. </w:t>
      </w:r>
    </w:p>
    <w:p w14:paraId="548A4B4A" w14:textId="07CF367E" w:rsidR="00CD6557" w:rsidRPr="002E48A6" w:rsidRDefault="00CD4E8F" w:rsidP="002E48A6">
      <w:pPr>
        <w:pStyle w:val="NormalWeb"/>
        <w:spacing w:before="240" w:beforeAutospacing="0" w:after="0" w:afterAutospacing="0"/>
        <w:textAlignment w:val="baseline"/>
        <w:rPr>
          <w:rFonts w:ascii="Times New Roman" w:hAnsi="Times New Roman" w:cs="Times New Roman"/>
          <w:sz w:val="24"/>
          <w:szCs w:val="24"/>
        </w:rPr>
      </w:pPr>
      <w:r>
        <w:rPr>
          <w:rStyle w:val="normaltextrun"/>
          <w:rFonts w:ascii="Times New Roman" w:hAnsi="Times New Roman" w:cs="Times New Roman"/>
          <w:sz w:val="24"/>
          <w:szCs w:val="24"/>
        </w:rPr>
        <w:t>Sincerely,</w:t>
      </w:r>
      <w:r w:rsidR="00396D15">
        <w:rPr>
          <w:rStyle w:val="normaltextrun"/>
          <w:rFonts w:ascii="Times New Roman" w:hAnsi="Times New Roman" w:cs="Times New Roman"/>
          <w:sz w:val="24"/>
          <w:szCs w:val="24"/>
        </w:rPr>
        <w:br/>
      </w:r>
      <w:r>
        <w:rPr>
          <w:rStyle w:val="normaltextrun"/>
          <w:rFonts w:ascii="Times New Roman" w:hAnsi="Times New Roman" w:cs="Times New Roman"/>
          <w:sz w:val="24"/>
          <w:szCs w:val="24"/>
        </w:rPr>
        <w:t xml:space="preserve"> </w:t>
      </w:r>
    </w:p>
    <w:p w14:paraId="58772D79" w14:textId="77777777" w:rsidR="00CD6557" w:rsidRDefault="00CD6557" w:rsidP="1398C7DA">
      <w:pPr>
        <w:pStyle w:val="NormalWeb"/>
        <w:spacing w:before="0" w:beforeAutospacing="0" w:after="0" w:afterAutospacing="0"/>
        <w:rPr>
          <w:rStyle w:val="normaltextrun"/>
          <w:rFonts w:ascii="Times New Roman" w:hAnsi="Times New Roman" w:cs="Times New Roman"/>
          <w:sz w:val="24"/>
          <w:szCs w:val="24"/>
        </w:rPr>
      </w:pPr>
      <w:proofErr w:type="spellStart"/>
      <w:r w:rsidRPr="1398C7DA">
        <w:rPr>
          <w:rStyle w:val="normaltextrun"/>
          <w:rFonts w:ascii="Times New Roman" w:hAnsi="Times New Roman" w:cs="Times New Roman"/>
          <w:sz w:val="24"/>
          <w:szCs w:val="24"/>
        </w:rPr>
        <w:t>cdcb</w:t>
      </w:r>
      <w:proofErr w:type="spellEnd"/>
    </w:p>
    <w:p w14:paraId="3EC2FA52" w14:textId="3730D122" w:rsidR="00CD6557" w:rsidRDefault="00CD6557" w:rsidP="1398C7DA">
      <w:pPr>
        <w:pStyle w:val="NormalWeb"/>
        <w:spacing w:before="0" w:beforeAutospacing="0" w:after="0" w:afterAutospacing="0"/>
        <w:rPr>
          <w:rStyle w:val="normaltextrun"/>
          <w:rFonts w:ascii="Times New Roman" w:hAnsi="Times New Roman" w:cs="Times New Roman"/>
          <w:sz w:val="24"/>
          <w:szCs w:val="24"/>
        </w:rPr>
      </w:pPr>
      <w:r w:rsidRPr="1398C7DA">
        <w:rPr>
          <w:rStyle w:val="normaltextrun"/>
          <w:rFonts w:ascii="Times New Roman" w:hAnsi="Times New Roman" w:cs="Times New Roman"/>
          <w:sz w:val="24"/>
          <w:szCs w:val="24"/>
        </w:rPr>
        <w:t>Center for Community Progress</w:t>
      </w:r>
    </w:p>
    <w:p w14:paraId="156B3169" w14:textId="77777777" w:rsidR="00CD6557" w:rsidRDefault="00CD6557" w:rsidP="1398C7DA">
      <w:pPr>
        <w:pStyle w:val="NormalWeb"/>
        <w:spacing w:before="0" w:beforeAutospacing="0" w:after="0" w:afterAutospacing="0"/>
        <w:rPr>
          <w:rStyle w:val="normaltextrun"/>
          <w:rFonts w:ascii="Times New Roman" w:hAnsi="Times New Roman" w:cs="Times New Roman"/>
          <w:sz w:val="24"/>
          <w:szCs w:val="24"/>
        </w:rPr>
      </w:pPr>
      <w:r w:rsidRPr="1398C7DA">
        <w:rPr>
          <w:rStyle w:val="normaltextrun"/>
          <w:rFonts w:ascii="Times New Roman" w:hAnsi="Times New Roman" w:cs="Times New Roman"/>
          <w:sz w:val="24"/>
          <w:szCs w:val="24"/>
        </w:rPr>
        <w:t>Enterprise Community Partners</w:t>
      </w:r>
    </w:p>
    <w:p w14:paraId="776BE131" w14:textId="59769DDD" w:rsidR="00CD6557" w:rsidRDefault="00CD6557" w:rsidP="1398C7DA">
      <w:pPr>
        <w:pStyle w:val="NormalWeb"/>
        <w:spacing w:before="0" w:beforeAutospacing="0" w:after="0" w:afterAutospacing="0"/>
        <w:rPr>
          <w:rStyle w:val="normaltextrun"/>
          <w:rFonts w:ascii="Times New Roman" w:hAnsi="Times New Roman" w:cs="Times New Roman"/>
          <w:sz w:val="24"/>
          <w:szCs w:val="24"/>
        </w:rPr>
      </w:pPr>
      <w:r w:rsidRPr="1398C7DA">
        <w:rPr>
          <w:rStyle w:val="normaltextrun"/>
          <w:rFonts w:ascii="Times New Roman" w:hAnsi="Times New Roman" w:cs="Times New Roman"/>
          <w:sz w:val="24"/>
          <w:szCs w:val="24"/>
        </w:rPr>
        <w:t>Grounded Solutions Network</w:t>
      </w:r>
    </w:p>
    <w:p w14:paraId="329F5689" w14:textId="77777777" w:rsidR="00CD6557" w:rsidRDefault="00CD6557" w:rsidP="1398C7DA">
      <w:pPr>
        <w:pStyle w:val="NormalWeb"/>
        <w:spacing w:before="0" w:beforeAutospacing="0" w:after="0" w:afterAutospacing="0"/>
        <w:rPr>
          <w:rStyle w:val="normaltextrun"/>
          <w:rFonts w:ascii="Times New Roman" w:hAnsi="Times New Roman" w:cs="Times New Roman"/>
          <w:sz w:val="24"/>
          <w:szCs w:val="24"/>
        </w:rPr>
      </w:pPr>
      <w:r w:rsidRPr="1398C7DA">
        <w:rPr>
          <w:rStyle w:val="normaltextrun"/>
          <w:rFonts w:ascii="Times New Roman" w:hAnsi="Times New Roman" w:cs="Times New Roman"/>
          <w:sz w:val="24"/>
          <w:szCs w:val="24"/>
        </w:rPr>
        <w:t>Housing Assistance Council</w:t>
      </w:r>
    </w:p>
    <w:p w14:paraId="6D0111B6" w14:textId="70842A8E" w:rsidR="00CD6557" w:rsidRDefault="00CD6557" w:rsidP="1398C7DA">
      <w:pPr>
        <w:pStyle w:val="NormalWeb"/>
        <w:spacing w:before="0" w:beforeAutospacing="0" w:after="0" w:afterAutospacing="0"/>
        <w:rPr>
          <w:rStyle w:val="normaltextrun"/>
          <w:rFonts w:ascii="Times New Roman" w:hAnsi="Times New Roman" w:cs="Times New Roman"/>
          <w:sz w:val="24"/>
          <w:szCs w:val="24"/>
        </w:rPr>
      </w:pPr>
      <w:r w:rsidRPr="1398C7DA">
        <w:rPr>
          <w:rStyle w:val="normaltextrun"/>
          <w:rFonts w:ascii="Times New Roman" w:hAnsi="Times New Roman" w:cs="Times New Roman"/>
          <w:sz w:val="24"/>
          <w:szCs w:val="24"/>
        </w:rPr>
        <w:t xml:space="preserve">Lincoln Institute of Land Policy </w:t>
      </w:r>
    </w:p>
    <w:p w14:paraId="258FB526" w14:textId="4899279B" w:rsidR="00CD6557" w:rsidRPr="00697493" w:rsidRDefault="00CD6557" w:rsidP="1398C7DA">
      <w:pPr>
        <w:pStyle w:val="NormalWeb"/>
        <w:spacing w:before="0" w:beforeAutospacing="0" w:after="0" w:afterAutospacing="0"/>
        <w:rPr>
          <w:rStyle w:val="normaltextrun"/>
          <w:rFonts w:ascii="Times New Roman" w:hAnsi="Times New Roman" w:cs="Times New Roman"/>
          <w:sz w:val="24"/>
          <w:szCs w:val="24"/>
        </w:rPr>
      </w:pPr>
      <w:r w:rsidRPr="1398C7DA">
        <w:rPr>
          <w:rStyle w:val="normaltextrun"/>
          <w:rFonts w:ascii="Times New Roman" w:hAnsi="Times New Roman" w:cs="Times New Roman"/>
          <w:sz w:val="24"/>
          <w:szCs w:val="24"/>
        </w:rPr>
        <w:t xml:space="preserve">Local Initiatives Support Corporation </w:t>
      </w:r>
    </w:p>
    <w:p w14:paraId="1BBBC243" w14:textId="77777777" w:rsidR="00CD6557" w:rsidRDefault="00CD6557" w:rsidP="1398C7DA">
      <w:pPr>
        <w:pStyle w:val="NormalWeb"/>
        <w:spacing w:before="0" w:beforeAutospacing="0" w:after="0" w:afterAutospacing="0"/>
        <w:rPr>
          <w:rStyle w:val="normaltextrun"/>
          <w:rFonts w:ascii="Times New Roman" w:hAnsi="Times New Roman" w:cs="Times New Roman"/>
          <w:sz w:val="24"/>
          <w:szCs w:val="24"/>
        </w:rPr>
      </w:pPr>
      <w:r w:rsidRPr="1398C7DA">
        <w:rPr>
          <w:rStyle w:val="normaltextrun"/>
          <w:rFonts w:ascii="Times New Roman" w:hAnsi="Times New Roman" w:cs="Times New Roman"/>
          <w:sz w:val="24"/>
          <w:szCs w:val="24"/>
        </w:rPr>
        <w:t xml:space="preserve">National Community Stabilization Trust </w:t>
      </w:r>
    </w:p>
    <w:p w14:paraId="1B40F589" w14:textId="62AF14B6" w:rsidR="00E72229" w:rsidRDefault="00E72229" w:rsidP="1398C7DA">
      <w:pPr>
        <w:pStyle w:val="NormalWeb"/>
        <w:spacing w:before="0" w:beforeAutospacing="0" w:after="0" w:afterAutospacing="0"/>
        <w:rPr>
          <w:rStyle w:val="normaltextrun"/>
          <w:rFonts w:ascii="Times New Roman" w:hAnsi="Times New Roman" w:cs="Times New Roman"/>
          <w:sz w:val="24"/>
          <w:szCs w:val="24"/>
        </w:rPr>
      </w:pPr>
      <w:r>
        <w:rPr>
          <w:rStyle w:val="normaltextrun"/>
          <w:rFonts w:ascii="Times New Roman" w:hAnsi="Times New Roman" w:cs="Times New Roman"/>
          <w:sz w:val="24"/>
          <w:szCs w:val="24"/>
        </w:rPr>
        <w:t>National Consumer Law Center (On behalf of its low-income clients)</w:t>
      </w:r>
    </w:p>
    <w:p w14:paraId="71E0EA06" w14:textId="2D464981" w:rsidR="00CD6557" w:rsidRDefault="00CD6557" w:rsidP="1398C7DA">
      <w:pPr>
        <w:pStyle w:val="NormalWeb"/>
        <w:spacing w:before="0" w:beforeAutospacing="0" w:after="0" w:afterAutospacing="0"/>
        <w:rPr>
          <w:rStyle w:val="normaltextrun"/>
          <w:rFonts w:ascii="Times New Roman" w:hAnsi="Times New Roman" w:cs="Times New Roman"/>
          <w:sz w:val="24"/>
          <w:szCs w:val="24"/>
        </w:rPr>
      </w:pPr>
      <w:r w:rsidRPr="1398C7DA">
        <w:rPr>
          <w:rStyle w:val="normaltextrun"/>
          <w:rFonts w:ascii="Times New Roman" w:hAnsi="Times New Roman" w:cs="Times New Roman"/>
          <w:sz w:val="24"/>
          <w:szCs w:val="24"/>
        </w:rPr>
        <w:t>NeighborWorks America</w:t>
      </w:r>
    </w:p>
    <w:p w14:paraId="7588442C" w14:textId="75EB9EEB" w:rsidR="00CD6557" w:rsidRDefault="00CD6557" w:rsidP="1398C7DA">
      <w:pPr>
        <w:pStyle w:val="NormalWeb"/>
        <w:spacing w:before="0" w:beforeAutospacing="0" w:after="0" w:afterAutospacing="0"/>
        <w:rPr>
          <w:rStyle w:val="normaltextrun"/>
          <w:rFonts w:ascii="Times New Roman" w:hAnsi="Times New Roman" w:cs="Times New Roman"/>
          <w:sz w:val="24"/>
          <w:szCs w:val="24"/>
        </w:rPr>
      </w:pPr>
      <w:r w:rsidRPr="1398C7DA">
        <w:rPr>
          <w:rStyle w:val="normaltextrun"/>
          <w:rFonts w:ascii="Times New Roman" w:hAnsi="Times New Roman" w:cs="Times New Roman"/>
          <w:sz w:val="24"/>
          <w:szCs w:val="24"/>
        </w:rPr>
        <w:t>Next S</w:t>
      </w:r>
      <w:r w:rsidR="00915FBD">
        <w:rPr>
          <w:rStyle w:val="normaltextrun"/>
          <w:rFonts w:ascii="Times New Roman" w:hAnsi="Times New Roman" w:cs="Times New Roman"/>
          <w:sz w:val="24"/>
          <w:szCs w:val="24"/>
        </w:rPr>
        <w:t>tep</w:t>
      </w:r>
    </w:p>
    <w:p w14:paraId="63E45A70" w14:textId="7817AC21" w:rsidR="00CD6557" w:rsidRDefault="00CD6557" w:rsidP="1398C7DA">
      <w:pPr>
        <w:pStyle w:val="NormalWeb"/>
        <w:spacing w:before="0" w:beforeAutospacing="0" w:after="0" w:afterAutospacing="0"/>
        <w:rPr>
          <w:rStyle w:val="normaltextrun"/>
          <w:rFonts w:ascii="Times New Roman" w:hAnsi="Times New Roman" w:cs="Times New Roman"/>
          <w:sz w:val="24"/>
          <w:szCs w:val="24"/>
        </w:rPr>
      </w:pPr>
      <w:r w:rsidRPr="1398C7DA">
        <w:rPr>
          <w:rStyle w:val="normaltextrun"/>
          <w:rFonts w:ascii="Times New Roman" w:hAnsi="Times New Roman" w:cs="Times New Roman"/>
          <w:sz w:val="24"/>
          <w:szCs w:val="24"/>
        </w:rPr>
        <w:t>Novogradac</w:t>
      </w:r>
    </w:p>
    <w:p w14:paraId="2E657043" w14:textId="10CD64DE" w:rsidR="00CD6557" w:rsidRDefault="00CD6557" w:rsidP="1398C7DA">
      <w:pPr>
        <w:pStyle w:val="NormalWeb"/>
        <w:spacing w:before="0" w:beforeAutospacing="0" w:after="0" w:afterAutospacing="0"/>
        <w:rPr>
          <w:rStyle w:val="normaltextrun"/>
          <w:rFonts w:ascii="Times New Roman" w:hAnsi="Times New Roman" w:cs="Times New Roman"/>
          <w:sz w:val="24"/>
          <w:szCs w:val="24"/>
        </w:rPr>
      </w:pPr>
      <w:r w:rsidRPr="1398C7DA">
        <w:rPr>
          <w:rStyle w:val="normaltextrun"/>
          <w:rFonts w:ascii="Times New Roman" w:hAnsi="Times New Roman" w:cs="Times New Roman"/>
          <w:sz w:val="24"/>
          <w:szCs w:val="24"/>
        </w:rPr>
        <w:t>Prosperity Now</w:t>
      </w:r>
    </w:p>
    <w:p w14:paraId="6521F2FF" w14:textId="77777777" w:rsidR="00CD6557" w:rsidRDefault="00CD6557" w:rsidP="1398C7DA">
      <w:pPr>
        <w:pStyle w:val="NormalWeb"/>
        <w:spacing w:before="0" w:beforeAutospacing="0" w:after="0" w:afterAutospacing="0"/>
        <w:rPr>
          <w:rStyle w:val="normaltextrun"/>
          <w:rFonts w:ascii="Times New Roman" w:hAnsi="Times New Roman" w:cs="Times New Roman"/>
          <w:sz w:val="24"/>
          <w:szCs w:val="24"/>
        </w:rPr>
      </w:pPr>
      <w:r w:rsidRPr="1398C7DA">
        <w:rPr>
          <w:rStyle w:val="normaltextrun"/>
          <w:rFonts w:ascii="Times New Roman" w:hAnsi="Times New Roman" w:cs="Times New Roman"/>
          <w:sz w:val="24"/>
          <w:szCs w:val="24"/>
        </w:rPr>
        <w:t>RMI</w:t>
      </w:r>
    </w:p>
    <w:p w14:paraId="6273FF92" w14:textId="77777777" w:rsidR="00CD6557" w:rsidRDefault="00CD6557" w:rsidP="1398C7DA">
      <w:pPr>
        <w:pStyle w:val="NormalWeb"/>
        <w:spacing w:before="0" w:beforeAutospacing="0" w:after="0" w:afterAutospacing="0"/>
        <w:rPr>
          <w:rStyle w:val="normaltextrun"/>
          <w:rFonts w:ascii="Times New Roman" w:hAnsi="Times New Roman" w:cs="Times New Roman"/>
          <w:sz w:val="24"/>
          <w:szCs w:val="24"/>
        </w:rPr>
      </w:pPr>
      <w:r w:rsidRPr="1398C7DA">
        <w:rPr>
          <w:rStyle w:val="normaltextrun"/>
          <w:rFonts w:ascii="Times New Roman" w:hAnsi="Times New Roman" w:cs="Times New Roman"/>
          <w:sz w:val="24"/>
          <w:szCs w:val="24"/>
        </w:rPr>
        <w:t>ROC USA</w:t>
      </w:r>
    </w:p>
    <w:p w14:paraId="5430BFB1" w14:textId="77777777" w:rsidR="00815998" w:rsidRPr="003A4E79" w:rsidRDefault="00815998" w:rsidP="00B120F9">
      <w:pPr>
        <w:pStyle w:val="NormalWeb"/>
        <w:spacing w:before="0" w:beforeAutospacing="0" w:after="0" w:afterAutospacing="0"/>
        <w:rPr>
          <w:rFonts w:ascii="Times New Roman" w:hAnsi="Times New Roman" w:cs="Times New Roman"/>
          <w:i/>
          <w:iCs/>
          <w:sz w:val="24"/>
          <w:szCs w:val="24"/>
        </w:rPr>
      </w:pPr>
    </w:p>
    <w:sectPr w:rsidR="00815998" w:rsidRPr="003A4E79" w:rsidSect="00620A51">
      <w:headerReference w:type="default" r:id="rId12"/>
      <w:footerReference w:type="even" r:id="rId13"/>
      <w:foot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1321E" w14:textId="77777777" w:rsidR="0090606B" w:rsidRDefault="0090606B" w:rsidP="0053129D">
      <w:pPr>
        <w:spacing w:after="0" w:line="240" w:lineRule="auto"/>
      </w:pPr>
      <w:r>
        <w:separator/>
      </w:r>
    </w:p>
  </w:endnote>
  <w:endnote w:type="continuationSeparator" w:id="0">
    <w:p w14:paraId="7E489844" w14:textId="77777777" w:rsidR="0090606B" w:rsidRDefault="0090606B" w:rsidP="0053129D">
      <w:pPr>
        <w:spacing w:after="0" w:line="240" w:lineRule="auto"/>
      </w:pPr>
      <w:r>
        <w:continuationSeparator/>
      </w:r>
    </w:p>
  </w:endnote>
  <w:endnote w:type="continuationNotice" w:id="1">
    <w:p w14:paraId="0B9A1688" w14:textId="77777777" w:rsidR="0090606B" w:rsidRDefault="009060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262A" w14:textId="6475AB71" w:rsidR="00A058F4" w:rsidRDefault="00A058F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20A51">
      <w:rPr>
        <w:rStyle w:val="PageNumber"/>
        <w:noProof/>
      </w:rPr>
      <w:t>1</w:t>
    </w:r>
    <w:r>
      <w:rPr>
        <w:rStyle w:val="PageNumber"/>
      </w:rPr>
      <w:fldChar w:fldCharType="end"/>
    </w:r>
  </w:p>
  <w:p w14:paraId="4498D00C" w14:textId="77777777" w:rsidR="00A058F4" w:rsidRDefault="00A05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9909899"/>
      <w:docPartObj>
        <w:docPartGallery w:val="Page Numbers (Bottom of Page)"/>
        <w:docPartUnique/>
      </w:docPartObj>
    </w:sdtPr>
    <w:sdtEndPr>
      <w:rPr>
        <w:rStyle w:val="PageNumber"/>
      </w:rPr>
    </w:sdtEndPr>
    <w:sdtContent>
      <w:p w14:paraId="070EA66B" w14:textId="4875FF80" w:rsidR="00A058F4" w:rsidRDefault="00A058F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767261" w14:textId="77777777" w:rsidR="00A058F4" w:rsidRDefault="00A05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91F83" w14:textId="77777777" w:rsidR="0090606B" w:rsidRDefault="0090606B" w:rsidP="0053129D">
      <w:pPr>
        <w:spacing w:after="0" w:line="240" w:lineRule="auto"/>
      </w:pPr>
      <w:r>
        <w:separator/>
      </w:r>
    </w:p>
  </w:footnote>
  <w:footnote w:type="continuationSeparator" w:id="0">
    <w:p w14:paraId="05B82E47" w14:textId="77777777" w:rsidR="0090606B" w:rsidRDefault="0090606B" w:rsidP="0053129D">
      <w:pPr>
        <w:spacing w:after="0" w:line="240" w:lineRule="auto"/>
      </w:pPr>
      <w:r>
        <w:continuationSeparator/>
      </w:r>
    </w:p>
  </w:footnote>
  <w:footnote w:type="continuationNotice" w:id="1">
    <w:p w14:paraId="33BA59FB" w14:textId="77777777" w:rsidR="0090606B" w:rsidRDefault="0090606B">
      <w:pPr>
        <w:spacing w:after="0" w:line="240" w:lineRule="auto"/>
      </w:pPr>
    </w:p>
  </w:footnote>
  <w:footnote w:id="2">
    <w:p w14:paraId="46532345" w14:textId="47E43C9C" w:rsidR="0053129D" w:rsidRPr="00E2658D" w:rsidRDefault="0053129D">
      <w:pPr>
        <w:pStyle w:val="FootnoteText"/>
        <w:rPr>
          <w:rFonts w:ascii="Times New Roman" w:hAnsi="Times New Roman" w:cs="Times New Roman"/>
        </w:rPr>
      </w:pPr>
      <w:r>
        <w:rPr>
          <w:rStyle w:val="FootnoteReference"/>
        </w:rPr>
        <w:footnoteRef/>
      </w:r>
      <w:r>
        <w:t xml:space="preserve"> </w:t>
      </w:r>
      <w:r w:rsidR="00BF32F4" w:rsidRPr="00E2658D">
        <w:rPr>
          <w:rFonts w:ascii="Times New Roman" w:hAnsi="Times New Roman" w:cs="Times New Roman"/>
        </w:rPr>
        <w:t xml:space="preserve">Housing Assistance Council, “Rural America is Losing Affordable Rental Housing at an Alarming Rate: An Update on Maturing Mortgages in USDA’s Section 515 Rural Rental Housing Program,” 2022, </w:t>
      </w:r>
      <w:hyperlink r:id="rId1" w:history="1">
        <w:r w:rsidR="00BF32F4" w:rsidRPr="00E2658D">
          <w:rPr>
            <w:rStyle w:val="Hyperlink"/>
            <w:rFonts w:ascii="Times New Roman" w:hAnsi="Times New Roman" w:cs="Times New Roman"/>
          </w:rPr>
          <w:t>https://ruralhome.org/update-maturing-mortgages-usda-section-515-rural-rental-housing-program/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59E3B7F" w14:paraId="4A8AA651" w14:textId="77777777" w:rsidTr="00E2658D">
      <w:trPr>
        <w:trHeight w:val="300"/>
      </w:trPr>
      <w:tc>
        <w:tcPr>
          <w:tcW w:w="3120" w:type="dxa"/>
        </w:tcPr>
        <w:p w14:paraId="596B3F2E" w14:textId="52425783" w:rsidR="459E3B7F" w:rsidRDefault="459E3B7F" w:rsidP="00E2658D">
          <w:pPr>
            <w:pStyle w:val="Header"/>
            <w:ind w:left="-115"/>
          </w:pPr>
        </w:p>
      </w:tc>
      <w:tc>
        <w:tcPr>
          <w:tcW w:w="3120" w:type="dxa"/>
        </w:tcPr>
        <w:p w14:paraId="7D215F63" w14:textId="050EF9CE" w:rsidR="459E3B7F" w:rsidRDefault="459E3B7F" w:rsidP="00E2658D">
          <w:pPr>
            <w:pStyle w:val="Header"/>
            <w:jc w:val="center"/>
          </w:pPr>
        </w:p>
      </w:tc>
      <w:tc>
        <w:tcPr>
          <w:tcW w:w="3120" w:type="dxa"/>
        </w:tcPr>
        <w:p w14:paraId="16B1C7B4" w14:textId="2D5B55E5" w:rsidR="459E3B7F" w:rsidRDefault="459E3B7F" w:rsidP="00E2658D">
          <w:pPr>
            <w:pStyle w:val="Header"/>
            <w:ind w:right="-115"/>
            <w:jc w:val="right"/>
          </w:pPr>
        </w:p>
      </w:tc>
    </w:tr>
  </w:tbl>
  <w:p w14:paraId="44DA20FA" w14:textId="4A6DAC22" w:rsidR="000E5D1F" w:rsidRDefault="000E5D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93A5" w14:textId="68F1DDDF" w:rsidR="00620A51" w:rsidRDefault="00620A51">
    <w:pPr>
      <w:pStyle w:val="Header"/>
    </w:pPr>
    <w:r>
      <w:rPr>
        <w:noProof/>
      </w:rPr>
      <w:drawing>
        <wp:inline distT="0" distB="0" distL="0" distR="0" wp14:anchorId="21D9B2DE" wp14:editId="48611CE9">
          <wp:extent cx="5943600" cy="796925"/>
          <wp:effectExtent l="0" t="0" r="0" b="317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5943600" cy="7969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105F4"/>
    <w:multiLevelType w:val="hybridMultilevel"/>
    <w:tmpl w:val="BC047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6782D"/>
    <w:multiLevelType w:val="hybridMultilevel"/>
    <w:tmpl w:val="D4F69B74"/>
    <w:lvl w:ilvl="0" w:tplc="2A36D41A">
      <w:start w:val="1"/>
      <w:numFmt w:val="bullet"/>
      <w:lvlText w:val=""/>
      <w:lvlJc w:val="left"/>
      <w:pPr>
        <w:ind w:left="720" w:hanging="360"/>
      </w:pPr>
      <w:rPr>
        <w:rFonts w:ascii="Symbol" w:hAnsi="Symbol" w:hint="default"/>
      </w:rPr>
    </w:lvl>
    <w:lvl w:ilvl="1" w:tplc="7CF43C32">
      <w:start w:val="1"/>
      <w:numFmt w:val="bullet"/>
      <w:lvlText w:val="o"/>
      <w:lvlJc w:val="left"/>
      <w:pPr>
        <w:ind w:left="1440" w:hanging="360"/>
      </w:pPr>
      <w:rPr>
        <w:rFonts w:ascii="&quot;Courier New&quot;" w:hAnsi="&quot;Courier New&quot;" w:hint="default"/>
      </w:rPr>
    </w:lvl>
    <w:lvl w:ilvl="2" w:tplc="9C50187A">
      <w:start w:val="1"/>
      <w:numFmt w:val="bullet"/>
      <w:lvlText w:val=""/>
      <w:lvlJc w:val="left"/>
      <w:pPr>
        <w:ind w:left="2160" w:hanging="360"/>
      </w:pPr>
      <w:rPr>
        <w:rFonts w:ascii="Wingdings" w:hAnsi="Wingdings" w:hint="default"/>
      </w:rPr>
    </w:lvl>
    <w:lvl w:ilvl="3" w:tplc="7992683E">
      <w:start w:val="1"/>
      <w:numFmt w:val="bullet"/>
      <w:lvlText w:val=""/>
      <w:lvlJc w:val="left"/>
      <w:pPr>
        <w:ind w:left="2880" w:hanging="360"/>
      </w:pPr>
      <w:rPr>
        <w:rFonts w:ascii="Symbol" w:hAnsi="Symbol" w:hint="default"/>
      </w:rPr>
    </w:lvl>
    <w:lvl w:ilvl="4" w:tplc="A774B412">
      <w:start w:val="1"/>
      <w:numFmt w:val="bullet"/>
      <w:lvlText w:val="o"/>
      <w:lvlJc w:val="left"/>
      <w:pPr>
        <w:ind w:left="3600" w:hanging="360"/>
      </w:pPr>
      <w:rPr>
        <w:rFonts w:ascii="Courier New" w:hAnsi="Courier New" w:hint="default"/>
      </w:rPr>
    </w:lvl>
    <w:lvl w:ilvl="5" w:tplc="B1CA1634">
      <w:start w:val="1"/>
      <w:numFmt w:val="bullet"/>
      <w:lvlText w:val=""/>
      <w:lvlJc w:val="left"/>
      <w:pPr>
        <w:ind w:left="4320" w:hanging="360"/>
      </w:pPr>
      <w:rPr>
        <w:rFonts w:ascii="Wingdings" w:hAnsi="Wingdings" w:hint="default"/>
      </w:rPr>
    </w:lvl>
    <w:lvl w:ilvl="6" w:tplc="278215DE">
      <w:start w:val="1"/>
      <w:numFmt w:val="bullet"/>
      <w:lvlText w:val=""/>
      <w:lvlJc w:val="left"/>
      <w:pPr>
        <w:ind w:left="5040" w:hanging="360"/>
      </w:pPr>
      <w:rPr>
        <w:rFonts w:ascii="Symbol" w:hAnsi="Symbol" w:hint="default"/>
      </w:rPr>
    </w:lvl>
    <w:lvl w:ilvl="7" w:tplc="29B2E21E">
      <w:start w:val="1"/>
      <w:numFmt w:val="bullet"/>
      <w:lvlText w:val="o"/>
      <w:lvlJc w:val="left"/>
      <w:pPr>
        <w:ind w:left="5760" w:hanging="360"/>
      </w:pPr>
      <w:rPr>
        <w:rFonts w:ascii="Courier New" w:hAnsi="Courier New" w:hint="default"/>
      </w:rPr>
    </w:lvl>
    <w:lvl w:ilvl="8" w:tplc="54BE5F02">
      <w:start w:val="1"/>
      <w:numFmt w:val="bullet"/>
      <w:lvlText w:val=""/>
      <w:lvlJc w:val="left"/>
      <w:pPr>
        <w:ind w:left="6480" w:hanging="360"/>
      </w:pPr>
      <w:rPr>
        <w:rFonts w:ascii="Wingdings" w:hAnsi="Wingdings" w:hint="default"/>
      </w:rPr>
    </w:lvl>
  </w:abstractNum>
  <w:abstractNum w:abstractNumId="2" w15:restartNumberingAfterBreak="0">
    <w:nsid w:val="1CADE012"/>
    <w:multiLevelType w:val="hybridMultilevel"/>
    <w:tmpl w:val="34FE7100"/>
    <w:lvl w:ilvl="0" w:tplc="97587850">
      <w:start w:val="1"/>
      <w:numFmt w:val="bullet"/>
      <w:lvlText w:val="·"/>
      <w:lvlJc w:val="left"/>
      <w:pPr>
        <w:ind w:left="720" w:hanging="360"/>
      </w:pPr>
      <w:rPr>
        <w:rFonts w:ascii="Symbol" w:hAnsi="Symbol" w:hint="default"/>
      </w:rPr>
    </w:lvl>
    <w:lvl w:ilvl="1" w:tplc="F83CD8BE">
      <w:start w:val="1"/>
      <w:numFmt w:val="bullet"/>
      <w:lvlText w:val="o"/>
      <w:lvlJc w:val="left"/>
      <w:pPr>
        <w:ind w:left="1440" w:hanging="360"/>
      </w:pPr>
      <w:rPr>
        <w:rFonts w:ascii="Courier New" w:hAnsi="Courier New" w:hint="default"/>
      </w:rPr>
    </w:lvl>
    <w:lvl w:ilvl="2" w:tplc="9E385BC6">
      <w:start w:val="1"/>
      <w:numFmt w:val="bullet"/>
      <w:lvlText w:val=""/>
      <w:lvlJc w:val="left"/>
      <w:pPr>
        <w:ind w:left="2160" w:hanging="360"/>
      </w:pPr>
      <w:rPr>
        <w:rFonts w:ascii="Wingdings" w:hAnsi="Wingdings" w:hint="default"/>
      </w:rPr>
    </w:lvl>
    <w:lvl w:ilvl="3" w:tplc="16529BB6">
      <w:start w:val="1"/>
      <w:numFmt w:val="bullet"/>
      <w:lvlText w:val=""/>
      <w:lvlJc w:val="left"/>
      <w:pPr>
        <w:ind w:left="2880" w:hanging="360"/>
      </w:pPr>
      <w:rPr>
        <w:rFonts w:ascii="Symbol" w:hAnsi="Symbol" w:hint="default"/>
      </w:rPr>
    </w:lvl>
    <w:lvl w:ilvl="4" w:tplc="0F9ACC6A">
      <w:start w:val="1"/>
      <w:numFmt w:val="bullet"/>
      <w:lvlText w:val="o"/>
      <w:lvlJc w:val="left"/>
      <w:pPr>
        <w:ind w:left="3600" w:hanging="360"/>
      </w:pPr>
      <w:rPr>
        <w:rFonts w:ascii="Courier New" w:hAnsi="Courier New" w:hint="default"/>
      </w:rPr>
    </w:lvl>
    <w:lvl w:ilvl="5" w:tplc="A8123C06">
      <w:start w:val="1"/>
      <w:numFmt w:val="bullet"/>
      <w:lvlText w:val=""/>
      <w:lvlJc w:val="left"/>
      <w:pPr>
        <w:ind w:left="4320" w:hanging="360"/>
      </w:pPr>
      <w:rPr>
        <w:rFonts w:ascii="Wingdings" w:hAnsi="Wingdings" w:hint="default"/>
      </w:rPr>
    </w:lvl>
    <w:lvl w:ilvl="6" w:tplc="396406D6">
      <w:start w:val="1"/>
      <w:numFmt w:val="bullet"/>
      <w:lvlText w:val=""/>
      <w:lvlJc w:val="left"/>
      <w:pPr>
        <w:ind w:left="5040" w:hanging="360"/>
      </w:pPr>
      <w:rPr>
        <w:rFonts w:ascii="Symbol" w:hAnsi="Symbol" w:hint="default"/>
      </w:rPr>
    </w:lvl>
    <w:lvl w:ilvl="7" w:tplc="C2663D64">
      <w:start w:val="1"/>
      <w:numFmt w:val="bullet"/>
      <w:lvlText w:val="o"/>
      <w:lvlJc w:val="left"/>
      <w:pPr>
        <w:ind w:left="5760" w:hanging="360"/>
      </w:pPr>
      <w:rPr>
        <w:rFonts w:ascii="Courier New" w:hAnsi="Courier New" w:hint="default"/>
      </w:rPr>
    </w:lvl>
    <w:lvl w:ilvl="8" w:tplc="B58C3E1A">
      <w:start w:val="1"/>
      <w:numFmt w:val="bullet"/>
      <w:lvlText w:val=""/>
      <w:lvlJc w:val="left"/>
      <w:pPr>
        <w:ind w:left="6480" w:hanging="360"/>
      </w:pPr>
      <w:rPr>
        <w:rFonts w:ascii="Wingdings" w:hAnsi="Wingdings" w:hint="default"/>
      </w:rPr>
    </w:lvl>
  </w:abstractNum>
  <w:abstractNum w:abstractNumId="3" w15:restartNumberingAfterBreak="0">
    <w:nsid w:val="28095294"/>
    <w:multiLevelType w:val="hybridMultilevel"/>
    <w:tmpl w:val="DE5E6E06"/>
    <w:lvl w:ilvl="0" w:tplc="44D624AA">
      <w:start w:val="1"/>
      <w:numFmt w:val="bullet"/>
      <w:lvlText w:val=""/>
      <w:lvlJc w:val="left"/>
      <w:pPr>
        <w:ind w:left="720" w:hanging="360"/>
      </w:pPr>
      <w:rPr>
        <w:rFonts w:ascii="Symbol" w:hAnsi="Symbol" w:hint="default"/>
      </w:rPr>
    </w:lvl>
    <w:lvl w:ilvl="1" w:tplc="D940E9C6">
      <w:start w:val="1"/>
      <w:numFmt w:val="bullet"/>
      <w:lvlText w:val="o"/>
      <w:lvlJc w:val="left"/>
      <w:pPr>
        <w:ind w:left="1440" w:hanging="360"/>
      </w:pPr>
      <w:rPr>
        <w:rFonts w:ascii="&quot;Courier New&quot;" w:hAnsi="&quot;Courier New&quot;" w:hint="default"/>
      </w:rPr>
    </w:lvl>
    <w:lvl w:ilvl="2" w:tplc="F8A2256A">
      <w:start w:val="1"/>
      <w:numFmt w:val="bullet"/>
      <w:lvlText w:val=""/>
      <w:lvlJc w:val="left"/>
      <w:pPr>
        <w:ind w:left="2160" w:hanging="360"/>
      </w:pPr>
      <w:rPr>
        <w:rFonts w:ascii="Wingdings" w:hAnsi="Wingdings" w:hint="default"/>
      </w:rPr>
    </w:lvl>
    <w:lvl w:ilvl="3" w:tplc="BCA828C2">
      <w:start w:val="1"/>
      <w:numFmt w:val="bullet"/>
      <w:lvlText w:val=""/>
      <w:lvlJc w:val="left"/>
      <w:pPr>
        <w:ind w:left="2880" w:hanging="360"/>
      </w:pPr>
      <w:rPr>
        <w:rFonts w:ascii="Symbol" w:hAnsi="Symbol" w:hint="default"/>
      </w:rPr>
    </w:lvl>
    <w:lvl w:ilvl="4" w:tplc="E1B6B0AE">
      <w:start w:val="1"/>
      <w:numFmt w:val="bullet"/>
      <w:lvlText w:val="o"/>
      <w:lvlJc w:val="left"/>
      <w:pPr>
        <w:ind w:left="3600" w:hanging="360"/>
      </w:pPr>
      <w:rPr>
        <w:rFonts w:ascii="Courier New" w:hAnsi="Courier New" w:hint="default"/>
      </w:rPr>
    </w:lvl>
    <w:lvl w:ilvl="5" w:tplc="B1940456">
      <w:start w:val="1"/>
      <w:numFmt w:val="bullet"/>
      <w:lvlText w:val=""/>
      <w:lvlJc w:val="left"/>
      <w:pPr>
        <w:ind w:left="4320" w:hanging="360"/>
      </w:pPr>
      <w:rPr>
        <w:rFonts w:ascii="Wingdings" w:hAnsi="Wingdings" w:hint="default"/>
      </w:rPr>
    </w:lvl>
    <w:lvl w:ilvl="6" w:tplc="A18A9ABC">
      <w:start w:val="1"/>
      <w:numFmt w:val="bullet"/>
      <w:lvlText w:val=""/>
      <w:lvlJc w:val="left"/>
      <w:pPr>
        <w:ind w:left="5040" w:hanging="360"/>
      </w:pPr>
      <w:rPr>
        <w:rFonts w:ascii="Symbol" w:hAnsi="Symbol" w:hint="default"/>
      </w:rPr>
    </w:lvl>
    <w:lvl w:ilvl="7" w:tplc="9740E1C0">
      <w:start w:val="1"/>
      <w:numFmt w:val="bullet"/>
      <w:lvlText w:val="o"/>
      <w:lvlJc w:val="left"/>
      <w:pPr>
        <w:ind w:left="5760" w:hanging="360"/>
      </w:pPr>
      <w:rPr>
        <w:rFonts w:ascii="Courier New" w:hAnsi="Courier New" w:hint="default"/>
      </w:rPr>
    </w:lvl>
    <w:lvl w:ilvl="8" w:tplc="33F483E6">
      <w:start w:val="1"/>
      <w:numFmt w:val="bullet"/>
      <w:lvlText w:val=""/>
      <w:lvlJc w:val="left"/>
      <w:pPr>
        <w:ind w:left="6480" w:hanging="360"/>
      </w:pPr>
      <w:rPr>
        <w:rFonts w:ascii="Wingdings" w:hAnsi="Wingdings" w:hint="default"/>
      </w:rPr>
    </w:lvl>
  </w:abstractNum>
  <w:abstractNum w:abstractNumId="4" w15:restartNumberingAfterBreak="0">
    <w:nsid w:val="2D95755A"/>
    <w:multiLevelType w:val="hybridMultilevel"/>
    <w:tmpl w:val="478C43A2"/>
    <w:lvl w:ilvl="0" w:tplc="E55CB814">
      <w:start w:val="1"/>
      <w:numFmt w:val="upperRoman"/>
      <w:lvlText w:val="%1."/>
      <w:lvlJc w:val="left"/>
      <w:pPr>
        <w:ind w:left="1080" w:hanging="72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143A31"/>
    <w:multiLevelType w:val="hybridMultilevel"/>
    <w:tmpl w:val="6142B2C4"/>
    <w:lvl w:ilvl="0" w:tplc="9A5087B4">
      <w:start w:val="1"/>
      <w:numFmt w:val="bullet"/>
      <w:lvlText w:val=""/>
      <w:lvlJc w:val="left"/>
      <w:pPr>
        <w:ind w:left="720" w:hanging="360"/>
      </w:pPr>
      <w:rPr>
        <w:rFonts w:ascii="Symbol" w:hAnsi="Symbol" w:hint="default"/>
      </w:rPr>
    </w:lvl>
    <w:lvl w:ilvl="1" w:tplc="7FAA125E">
      <w:start w:val="1"/>
      <w:numFmt w:val="bullet"/>
      <w:lvlText w:val="o"/>
      <w:lvlJc w:val="left"/>
      <w:pPr>
        <w:ind w:left="1440" w:hanging="360"/>
      </w:pPr>
      <w:rPr>
        <w:rFonts w:ascii="&quot;Courier New&quot;" w:hAnsi="&quot;Courier New&quot;" w:hint="default"/>
      </w:rPr>
    </w:lvl>
    <w:lvl w:ilvl="2" w:tplc="0406B41E">
      <w:start w:val="1"/>
      <w:numFmt w:val="bullet"/>
      <w:lvlText w:val=""/>
      <w:lvlJc w:val="left"/>
      <w:pPr>
        <w:ind w:left="2160" w:hanging="360"/>
      </w:pPr>
      <w:rPr>
        <w:rFonts w:ascii="Wingdings" w:hAnsi="Wingdings" w:hint="default"/>
      </w:rPr>
    </w:lvl>
    <w:lvl w:ilvl="3" w:tplc="7EA64A8A">
      <w:start w:val="1"/>
      <w:numFmt w:val="bullet"/>
      <w:lvlText w:val=""/>
      <w:lvlJc w:val="left"/>
      <w:pPr>
        <w:ind w:left="2880" w:hanging="360"/>
      </w:pPr>
      <w:rPr>
        <w:rFonts w:ascii="Symbol" w:hAnsi="Symbol" w:hint="default"/>
      </w:rPr>
    </w:lvl>
    <w:lvl w:ilvl="4" w:tplc="2062C734">
      <w:start w:val="1"/>
      <w:numFmt w:val="bullet"/>
      <w:lvlText w:val="o"/>
      <w:lvlJc w:val="left"/>
      <w:pPr>
        <w:ind w:left="3600" w:hanging="360"/>
      </w:pPr>
      <w:rPr>
        <w:rFonts w:ascii="Courier New" w:hAnsi="Courier New" w:hint="default"/>
      </w:rPr>
    </w:lvl>
    <w:lvl w:ilvl="5" w:tplc="C8FC0F74">
      <w:start w:val="1"/>
      <w:numFmt w:val="bullet"/>
      <w:lvlText w:val=""/>
      <w:lvlJc w:val="left"/>
      <w:pPr>
        <w:ind w:left="4320" w:hanging="360"/>
      </w:pPr>
      <w:rPr>
        <w:rFonts w:ascii="Wingdings" w:hAnsi="Wingdings" w:hint="default"/>
      </w:rPr>
    </w:lvl>
    <w:lvl w:ilvl="6" w:tplc="2D46618A">
      <w:start w:val="1"/>
      <w:numFmt w:val="bullet"/>
      <w:lvlText w:val=""/>
      <w:lvlJc w:val="left"/>
      <w:pPr>
        <w:ind w:left="5040" w:hanging="360"/>
      </w:pPr>
      <w:rPr>
        <w:rFonts w:ascii="Symbol" w:hAnsi="Symbol" w:hint="default"/>
      </w:rPr>
    </w:lvl>
    <w:lvl w:ilvl="7" w:tplc="48BCDA80">
      <w:start w:val="1"/>
      <w:numFmt w:val="bullet"/>
      <w:lvlText w:val="o"/>
      <w:lvlJc w:val="left"/>
      <w:pPr>
        <w:ind w:left="5760" w:hanging="360"/>
      </w:pPr>
      <w:rPr>
        <w:rFonts w:ascii="Courier New" w:hAnsi="Courier New" w:hint="default"/>
      </w:rPr>
    </w:lvl>
    <w:lvl w:ilvl="8" w:tplc="F1028894">
      <w:start w:val="1"/>
      <w:numFmt w:val="bullet"/>
      <w:lvlText w:val=""/>
      <w:lvlJc w:val="left"/>
      <w:pPr>
        <w:ind w:left="6480" w:hanging="360"/>
      </w:pPr>
      <w:rPr>
        <w:rFonts w:ascii="Wingdings" w:hAnsi="Wingdings" w:hint="default"/>
      </w:rPr>
    </w:lvl>
  </w:abstractNum>
  <w:abstractNum w:abstractNumId="6" w15:restartNumberingAfterBreak="0">
    <w:nsid w:val="355A813F"/>
    <w:multiLevelType w:val="hybridMultilevel"/>
    <w:tmpl w:val="A65A4CC0"/>
    <w:lvl w:ilvl="0" w:tplc="E8826668">
      <w:start w:val="1"/>
      <w:numFmt w:val="bullet"/>
      <w:lvlText w:val="·"/>
      <w:lvlJc w:val="left"/>
      <w:pPr>
        <w:ind w:left="720" w:hanging="360"/>
      </w:pPr>
      <w:rPr>
        <w:rFonts w:ascii="Symbol" w:hAnsi="Symbol" w:hint="default"/>
      </w:rPr>
    </w:lvl>
    <w:lvl w:ilvl="1" w:tplc="4218E934">
      <w:start w:val="1"/>
      <w:numFmt w:val="bullet"/>
      <w:lvlText w:val="o"/>
      <w:lvlJc w:val="left"/>
      <w:pPr>
        <w:ind w:left="1440" w:hanging="360"/>
      </w:pPr>
      <w:rPr>
        <w:rFonts w:ascii="Courier New" w:hAnsi="Courier New" w:hint="default"/>
      </w:rPr>
    </w:lvl>
    <w:lvl w:ilvl="2" w:tplc="3298668E">
      <w:start w:val="1"/>
      <w:numFmt w:val="bullet"/>
      <w:lvlText w:val=""/>
      <w:lvlJc w:val="left"/>
      <w:pPr>
        <w:ind w:left="2160" w:hanging="360"/>
      </w:pPr>
      <w:rPr>
        <w:rFonts w:ascii="Wingdings" w:hAnsi="Wingdings" w:hint="default"/>
      </w:rPr>
    </w:lvl>
    <w:lvl w:ilvl="3" w:tplc="E7F677C0">
      <w:start w:val="1"/>
      <w:numFmt w:val="bullet"/>
      <w:lvlText w:val=""/>
      <w:lvlJc w:val="left"/>
      <w:pPr>
        <w:ind w:left="2880" w:hanging="360"/>
      </w:pPr>
      <w:rPr>
        <w:rFonts w:ascii="Symbol" w:hAnsi="Symbol" w:hint="default"/>
      </w:rPr>
    </w:lvl>
    <w:lvl w:ilvl="4" w:tplc="85C6A50E">
      <w:start w:val="1"/>
      <w:numFmt w:val="bullet"/>
      <w:lvlText w:val="o"/>
      <w:lvlJc w:val="left"/>
      <w:pPr>
        <w:ind w:left="3600" w:hanging="360"/>
      </w:pPr>
      <w:rPr>
        <w:rFonts w:ascii="Courier New" w:hAnsi="Courier New" w:hint="default"/>
      </w:rPr>
    </w:lvl>
    <w:lvl w:ilvl="5" w:tplc="B690426C">
      <w:start w:val="1"/>
      <w:numFmt w:val="bullet"/>
      <w:lvlText w:val=""/>
      <w:lvlJc w:val="left"/>
      <w:pPr>
        <w:ind w:left="4320" w:hanging="360"/>
      </w:pPr>
      <w:rPr>
        <w:rFonts w:ascii="Wingdings" w:hAnsi="Wingdings" w:hint="default"/>
      </w:rPr>
    </w:lvl>
    <w:lvl w:ilvl="6" w:tplc="8A10244C">
      <w:start w:val="1"/>
      <w:numFmt w:val="bullet"/>
      <w:lvlText w:val=""/>
      <w:lvlJc w:val="left"/>
      <w:pPr>
        <w:ind w:left="5040" w:hanging="360"/>
      </w:pPr>
      <w:rPr>
        <w:rFonts w:ascii="Symbol" w:hAnsi="Symbol" w:hint="default"/>
      </w:rPr>
    </w:lvl>
    <w:lvl w:ilvl="7" w:tplc="EE3E72B6">
      <w:start w:val="1"/>
      <w:numFmt w:val="bullet"/>
      <w:lvlText w:val="o"/>
      <w:lvlJc w:val="left"/>
      <w:pPr>
        <w:ind w:left="5760" w:hanging="360"/>
      </w:pPr>
      <w:rPr>
        <w:rFonts w:ascii="Courier New" w:hAnsi="Courier New" w:hint="default"/>
      </w:rPr>
    </w:lvl>
    <w:lvl w:ilvl="8" w:tplc="277052FE">
      <w:start w:val="1"/>
      <w:numFmt w:val="bullet"/>
      <w:lvlText w:val=""/>
      <w:lvlJc w:val="left"/>
      <w:pPr>
        <w:ind w:left="6480" w:hanging="360"/>
      </w:pPr>
      <w:rPr>
        <w:rFonts w:ascii="Wingdings" w:hAnsi="Wingdings" w:hint="default"/>
      </w:rPr>
    </w:lvl>
  </w:abstractNum>
  <w:abstractNum w:abstractNumId="7" w15:restartNumberingAfterBreak="0">
    <w:nsid w:val="3DF64984"/>
    <w:multiLevelType w:val="hybridMultilevel"/>
    <w:tmpl w:val="345C3CE2"/>
    <w:lvl w:ilvl="0" w:tplc="89F64428">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410F43F4"/>
    <w:multiLevelType w:val="hybridMultilevel"/>
    <w:tmpl w:val="55C26B42"/>
    <w:lvl w:ilvl="0" w:tplc="1EE212BC">
      <w:start w:val="1"/>
      <w:numFmt w:val="bullet"/>
      <w:lvlText w:val="·"/>
      <w:lvlJc w:val="left"/>
      <w:pPr>
        <w:ind w:left="720" w:hanging="360"/>
      </w:pPr>
      <w:rPr>
        <w:rFonts w:ascii="Symbol" w:hAnsi="Symbol" w:hint="default"/>
      </w:rPr>
    </w:lvl>
    <w:lvl w:ilvl="1" w:tplc="1A047820">
      <w:start w:val="1"/>
      <w:numFmt w:val="bullet"/>
      <w:lvlText w:val="o"/>
      <w:lvlJc w:val="left"/>
      <w:pPr>
        <w:ind w:left="1440" w:hanging="360"/>
      </w:pPr>
      <w:rPr>
        <w:rFonts w:ascii="Courier New" w:hAnsi="Courier New" w:hint="default"/>
      </w:rPr>
    </w:lvl>
    <w:lvl w:ilvl="2" w:tplc="CD663B24">
      <w:start w:val="1"/>
      <w:numFmt w:val="bullet"/>
      <w:lvlText w:val=""/>
      <w:lvlJc w:val="left"/>
      <w:pPr>
        <w:ind w:left="2160" w:hanging="360"/>
      </w:pPr>
      <w:rPr>
        <w:rFonts w:ascii="Wingdings" w:hAnsi="Wingdings" w:hint="default"/>
      </w:rPr>
    </w:lvl>
    <w:lvl w:ilvl="3" w:tplc="30626E38">
      <w:start w:val="1"/>
      <w:numFmt w:val="bullet"/>
      <w:lvlText w:val=""/>
      <w:lvlJc w:val="left"/>
      <w:pPr>
        <w:ind w:left="2880" w:hanging="360"/>
      </w:pPr>
      <w:rPr>
        <w:rFonts w:ascii="Symbol" w:hAnsi="Symbol" w:hint="default"/>
      </w:rPr>
    </w:lvl>
    <w:lvl w:ilvl="4" w:tplc="CF4ACEAC">
      <w:start w:val="1"/>
      <w:numFmt w:val="bullet"/>
      <w:lvlText w:val="o"/>
      <w:lvlJc w:val="left"/>
      <w:pPr>
        <w:ind w:left="3600" w:hanging="360"/>
      </w:pPr>
      <w:rPr>
        <w:rFonts w:ascii="Courier New" w:hAnsi="Courier New" w:hint="default"/>
      </w:rPr>
    </w:lvl>
    <w:lvl w:ilvl="5" w:tplc="4A5E5044">
      <w:start w:val="1"/>
      <w:numFmt w:val="bullet"/>
      <w:lvlText w:val=""/>
      <w:lvlJc w:val="left"/>
      <w:pPr>
        <w:ind w:left="4320" w:hanging="360"/>
      </w:pPr>
      <w:rPr>
        <w:rFonts w:ascii="Wingdings" w:hAnsi="Wingdings" w:hint="default"/>
      </w:rPr>
    </w:lvl>
    <w:lvl w:ilvl="6" w:tplc="D7A67A56">
      <w:start w:val="1"/>
      <w:numFmt w:val="bullet"/>
      <w:lvlText w:val=""/>
      <w:lvlJc w:val="left"/>
      <w:pPr>
        <w:ind w:left="5040" w:hanging="360"/>
      </w:pPr>
      <w:rPr>
        <w:rFonts w:ascii="Symbol" w:hAnsi="Symbol" w:hint="default"/>
      </w:rPr>
    </w:lvl>
    <w:lvl w:ilvl="7" w:tplc="9DEAC7B8">
      <w:start w:val="1"/>
      <w:numFmt w:val="bullet"/>
      <w:lvlText w:val="o"/>
      <w:lvlJc w:val="left"/>
      <w:pPr>
        <w:ind w:left="5760" w:hanging="360"/>
      </w:pPr>
      <w:rPr>
        <w:rFonts w:ascii="Courier New" w:hAnsi="Courier New" w:hint="default"/>
      </w:rPr>
    </w:lvl>
    <w:lvl w:ilvl="8" w:tplc="7804A0F6">
      <w:start w:val="1"/>
      <w:numFmt w:val="bullet"/>
      <w:lvlText w:val=""/>
      <w:lvlJc w:val="left"/>
      <w:pPr>
        <w:ind w:left="6480" w:hanging="360"/>
      </w:pPr>
      <w:rPr>
        <w:rFonts w:ascii="Wingdings" w:hAnsi="Wingdings" w:hint="default"/>
      </w:rPr>
    </w:lvl>
  </w:abstractNum>
  <w:abstractNum w:abstractNumId="9" w15:restartNumberingAfterBreak="0">
    <w:nsid w:val="424E7C7C"/>
    <w:multiLevelType w:val="hybridMultilevel"/>
    <w:tmpl w:val="D41E2C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6BA252"/>
    <w:multiLevelType w:val="hybridMultilevel"/>
    <w:tmpl w:val="E304B872"/>
    <w:lvl w:ilvl="0" w:tplc="8018994A">
      <w:start w:val="1"/>
      <w:numFmt w:val="bullet"/>
      <w:lvlText w:val=""/>
      <w:lvlJc w:val="left"/>
      <w:pPr>
        <w:ind w:left="720" w:hanging="360"/>
      </w:pPr>
      <w:rPr>
        <w:rFonts w:ascii="Symbol" w:hAnsi="Symbol" w:hint="default"/>
      </w:rPr>
    </w:lvl>
    <w:lvl w:ilvl="1" w:tplc="4CDAD53E">
      <w:start w:val="1"/>
      <w:numFmt w:val="bullet"/>
      <w:lvlText w:val="o"/>
      <w:lvlJc w:val="left"/>
      <w:pPr>
        <w:ind w:left="1440" w:hanging="360"/>
      </w:pPr>
      <w:rPr>
        <w:rFonts w:ascii="&quot;Courier New&quot;" w:hAnsi="&quot;Courier New&quot;" w:hint="default"/>
      </w:rPr>
    </w:lvl>
    <w:lvl w:ilvl="2" w:tplc="2DECFF6A">
      <w:start w:val="1"/>
      <w:numFmt w:val="bullet"/>
      <w:lvlText w:val=""/>
      <w:lvlJc w:val="left"/>
      <w:pPr>
        <w:ind w:left="2160" w:hanging="360"/>
      </w:pPr>
      <w:rPr>
        <w:rFonts w:ascii="Wingdings" w:hAnsi="Wingdings" w:hint="default"/>
      </w:rPr>
    </w:lvl>
    <w:lvl w:ilvl="3" w:tplc="11E284BA">
      <w:start w:val="1"/>
      <w:numFmt w:val="bullet"/>
      <w:lvlText w:val=""/>
      <w:lvlJc w:val="left"/>
      <w:pPr>
        <w:ind w:left="2880" w:hanging="360"/>
      </w:pPr>
      <w:rPr>
        <w:rFonts w:ascii="Symbol" w:hAnsi="Symbol" w:hint="default"/>
      </w:rPr>
    </w:lvl>
    <w:lvl w:ilvl="4" w:tplc="3DAC6BD2">
      <w:start w:val="1"/>
      <w:numFmt w:val="bullet"/>
      <w:lvlText w:val="o"/>
      <w:lvlJc w:val="left"/>
      <w:pPr>
        <w:ind w:left="3600" w:hanging="360"/>
      </w:pPr>
      <w:rPr>
        <w:rFonts w:ascii="Courier New" w:hAnsi="Courier New" w:hint="default"/>
      </w:rPr>
    </w:lvl>
    <w:lvl w:ilvl="5" w:tplc="C1C8D0F4">
      <w:start w:val="1"/>
      <w:numFmt w:val="bullet"/>
      <w:lvlText w:val=""/>
      <w:lvlJc w:val="left"/>
      <w:pPr>
        <w:ind w:left="4320" w:hanging="360"/>
      </w:pPr>
      <w:rPr>
        <w:rFonts w:ascii="Wingdings" w:hAnsi="Wingdings" w:hint="default"/>
      </w:rPr>
    </w:lvl>
    <w:lvl w:ilvl="6" w:tplc="DA740FBA">
      <w:start w:val="1"/>
      <w:numFmt w:val="bullet"/>
      <w:lvlText w:val=""/>
      <w:lvlJc w:val="left"/>
      <w:pPr>
        <w:ind w:left="5040" w:hanging="360"/>
      </w:pPr>
      <w:rPr>
        <w:rFonts w:ascii="Symbol" w:hAnsi="Symbol" w:hint="default"/>
      </w:rPr>
    </w:lvl>
    <w:lvl w:ilvl="7" w:tplc="CB622038">
      <w:start w:val="1"/>
      <w:numFmt w:val="bullet"/>
      <w:lvlText w:val="o"/>
      <w:lvlJc w:val="left"/>
      <w:pPr>
        <w:ind w:left="5760" w:hanging="360"/>
      </w:pPr>
      <w:rPr>
        <w:rFonts w:ascii="Courier New" w:hAnsi="Courier New" w:hint="default"/>
      </w:rPr>
    </w:lvl>
    <w:lvl w:ilvl="8" w:tplc="656C78EA">
      <w:start w:val="1"/>
      <w:numFmt w:val="bullet"/>
      <w:lvlText w:val=""/>
      <w:lvlJc w:val="left"/>
      <w:pPr>
        <w:ind w:left="6480" w:hanging="360"/>
      </w:pPr>
      <w:rPr>
        <w:rFonts w:ascii="Wingdings" w:hAnsi="Wingdings" w:hint="default"/>
      </w:rPr>
    </w:lvl>
  </w:abstractNum>
  <w:abstractNum w:abstractNumId="11" w15:restartNumberingAfterBreak="0">
    <w:nsid w:val="46A60283"/>
    <w:multiLevelType w:val="hybridMultilevel"/>
    <w:tmpl w:val="A4DADEE4"/>
    <w:lvl w:ilvl="0" w:tplc="602258EA">
      <w:start w:val="1"/>
      <w:numFmt w:val="bullet"/>
      <w:lvlText w:val=""/>
      <w:lvlJc w:val="left"/>
      <w:pPr>
        <w:ind w:left="720" w:hanging="360"/>
      </w:pPr>
      <w:rPr>
        <w:rFonts w:ascii="Symbol" w:hAnsi="Symbol" w:hint="default"/>
      </w:rPr>
    </w:lvl>
    <w:lvl w:ilvl="1" w:tplc="5B649CE0">
      <w:start w:val="1"/>
      <w:numFmt w:val="bullet"/>
      <w:lvlText w:val="o"/>
      <w:lvlJc w:val="left"/>
      <w:pPr>
        <w:ind w:left="1440" w:hanging="360"/>
      </w:pPr>
      <w:rPr>
        <w:rFonts w:ascii="&quot;Courier New&quot;" w:hAnsi="&quot;Courier New&quot;" w:hint="default"/>
      </w:rPr>
    </w:lvl>
    <w:lvl w:ilvl="2" w:tplc="C6240DC0">
      <w:start w:val="1"/>
      <w:numFmt w:val="bullet"/>
      <w:lvlText w:val=""/>
      <w:lvlJc w:val="left"/>
      <w:pPr>
        <w:ind w:left="2160" w:hanging="360"/>
      </w:pPr>
      <w:rPr>
        <w:rFonts w:ascii="Wingdings" w:hAnsi="Wingdings" w:hint="default"/>
      </w:rPr>
    </w:lvl>
    <w:lvl w:ilvl="3" w:tplc="C7F6BFC6">
      <w:start w:val="1"/>
      <w:numFmt w:val="bullet"/>
      <w:lvlText w:val=""/>
      <w:lvlJc w:val="left"/>
      <w:pPr>
        <w:ind w:left="2880" w:hanging="360"/>
      </w:pPr>
      <w:rPr>
        <w:rFonts w:ascii="Symbol" w:hAnsi="Symbol" w:hint="default"/>
      </w:rPr>
    </w:lvl>
    <w:lvl w:ilvl="4" w:tplc="7FAA3474">
      <w:start w:val="1"/>
      <w:numFmt w:val="bullet"/>
      <w:lvlText w:val="o"/>
      <w:lvlJc w:val="left"/>
      <w:pPr>
        <w:ind w:left="3600" w:hanging="360"/>
      </w:pPr>
      <w:rPr>
        <w:rFonts w:ascii="Courier New" w:hAnsi="Courier New" w:hint="default"/>
      </w:rPr>
    </w:lvl>
    <w:lvl w:ilvl="5" w:tplc="B1C0AAB6">
      <w:start w:val="1"/>
      <w:numFmt w:val="bullet"/>
      <w:lvlText w:val=""/>
      <w:lvlJc w:val="left"/>
      <w:pPr>
        <w:ind w:left="4320" w:hanging="360"/>
      </w:pPr>
      <w:rPr>
        <w:rFonts w:ascii="Wingdings" w:hAnsi="Wingdings" w:hint="default"/>
      </w:rPr>
    </w:lvl>
    <w:lvl w:ilvl="6" w:tplc="737E4636">
      <w:start w:val="1"/>
      <w:numFmt w:val="bullet"/>
      <w:lvlText w:val=""/>
      <w:lvlJc w:val="left"/>
      <w:pPr>
        <w:ind w:left="5040" w:hanging="360"/>
      </w:pPr>
      <w:rPr>
        <w:rFonts w:ascii="Symbol" w:hAnsi="Symbol" w:hint="default"/>
      </w:rPr>
    </w:lvl>
    <w:lvl w:ilvl="7" w:tplc="1032A882">
      <w:start w:val="1"/>
      <w:numFmt w:val="bullet"/>
      <w:lvlText w:val="o"/>
      <w:lvlJc w:val="left"/>
      <w:pPr>
        <w:ind w:left="5760" w:hanging="360"/>
      </w:pPr>
      <w:rPr>
        <w:rFonts w:ascii="Courier New" w:hAnsi="Courier New" w:hint="default"/>
      </w:rPr>
    </w:lvl>
    <w:lvl w:ilvl="8" w:tplc="F1B8D882">
      <w:start w:val="1"/>
      <w:numFmt w:val="bullet"/>
      <w:lvlText w:val=""/>
      <w:lvlJc w:val="left"/>
      <w:pPr>
        <w:ind w:left="6480" w:hanging="360"/>
      </w:pPr>
      <w:rPr>
        <w:rFonts w:ascii="Wingdings" w:hAnsi="Wingdings" w:hint="default"/>
      </w:rPr>
    </w:lvl>
  </w:abstractNum>
  <w:abstractNum w:abstractNumId="12" w15:restartNumberingAfterBreak="0">
    <w:nsid w:val="4A6E12F5"/>
    <w:multiLevelType w:val="hybridMultilevel"/>
    <w:tmpl w:val="6D247A3C"/>
    <w:lvl w:ilvl="0" w:tplc="A98026E2">
      <w:start w:val="1"/>
      <w:numFmt w:val="upperRoman"/>
      <w:lvlText w:val="%1."/>
      <w:lvlJc w:val="left"/>
      <w:pPr>
        <w:ind w:left="1080" w:hanging="720"/>
      </w:pPr>
      <w:rPr>
        <w:rFonts w:hint="default"/>
        <w:i w:val="0"/>
        <w:iCs w:val="0"/>
      </w:rPr>
    </w:lvl>
    <w:lvl w:ilvl="1" w:tplc="04090015">
      <w:start w:val="1"/>
      <w:numFmt w:val="upp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1F78D8"/>
    <w:multiLevelType w:val="hybridMultilevel"/>
    <w:tmpl w:val="8C74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4A5C5A"/>
    <w:multiLevelType w:val="hybridMultilevel"/>
    <w:tmpl w:val="345C3CE2"/>
    <w:lvl w:ilvl="0" w:tplc="FFFFFFFF">
      <w:start w:val="1"/>
      <w:numFmt w:val="upperLetter"/>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5" w15:restartNumberingAfterBreak="0">
    <w:nsid w:val="6F5EE4E7"/>
    <w:multiLevelType w:val="hybridMultilevel"/>
    <w:tmpl w:val="D11E0502"/>
    <w:lvl w:ilvl="0" w:tplc="A0DC8E90">
      <w:start w:val="1"/>
      <w:numFmt w:val="bullet"/>
      <w:lvlText w:val="·"/>
      <w:lvlJc w:val="left"/>
      <w:pPr>
        <w:ind w:left="720" w:hanging="360"/>
      </w:pPr>
      <w:rPr>
        <w:rFonts w:ascii="Symbol" w:hAnsi="Symbol" w:hint="default"/>
      </w:rPr>
    </w:lvl>
    <w:lvl w:ilvl="1" w:tplc="AAFE47E0">
      <w:start w:val="1"/>
      <w:numFmt w:val="bullet"/>
      <w:lvlText w:val="o"/>
      <w:lvlJc w:val="left"/>
      <w:pPr>
        <w:ind w:left="1440" w:hanging="360"/>
      </w:pPr>
      <w:rPr>
        <w:rFonts w:ascii="Courier New" w:hAnsi="Courier New" w:hint="default"/>
      </w:rPr>
    </w:lvl>
    <w:lvl w:ilvl="2" w:tplc="AC06F9F2">
      <w:start w:val="1"/>
      <w:numFmt w:val="bullet"/>
      <w:lvlText w:val=""/>
      <w:lvlJc w:val="left"/>
      <w:pPr>
        <w:ind w:left="2160" w:hanging="360"/>
      </w:pPr>
      <w:rPr>
        <w:rFonts w:ascii="Wingdings" w:hAnsi="Wingdings" w:hint="default"/>
      </w:rPr>
    </w:lvl>
    <w:lvl w:ilvl="3" w:tplc="6E728AAE">
      <w:start w:val="1"/>
      <w:numFmt w:val="bullet"/>
      <w:lvlText w:val=""/>
      <w:lvlJc w:val="left"/>
      <w:pPr>
        <w:ind w:left="2880" w:hanging="360"/>
      </w:pPr>
      <w:rPr>
        <w:rFonts w:ascii="Symbol" w:hAnsi="Symbol" w:hint="default"/>
      </w:rPr>
    </w:lvl>
    <w:lvl w:ilvl="4" w:tplc="CBCA86EC">
      <w:start w:val="1"/>
      <w:numFmt w:val="bullet"/>
      <w:lvlText w:val="o"/>
      <w:lvlJc w:val="left"/>
      <w:pPr>
        <w:ind w:left="3600" w:hanging="360"/>
      </w:pPr>
      <w:rPr>
        <w:rFonts w:ascii="Courier New" w:hAnsi="Courier New" w:hint="default"/>
      </w:rPr>
    </w:lvl>
    <w:lvl w:ilvl="5" w:tplc="77B491D6">
      <w:start w:val="1"/>
      <w:numFmt w:val="bullet"/>
      <w:lvlText w:val=""/>
      <w:lvlJc w:val="left"/>
      <w:pPr>
        <w:ind w:left="4320" w:hanging="360"/>
      </w:pPr>
      <w:rPr>
        <w:rFonts w:ascii="Wingdings" w:hAnsi="Wingdings" w:hint="default"/>
      </w:rPr>
    </w:lvl>
    <w:lvl w:ilvl="6" w:tplc="3734494A">
      <w:start w:val="1"/>
      <w:numFmt w:val="bullet"/>
      <w:lvlText w:val=""/>
      <w:lvlJc w:val="left"/>
      <w:pPr>
        <w:ind w:left="5040" w:hanging="360"/>
      </w:pPr>
      <w:rPr>
        <w:rFonts w:ascii="Symbol" w:hAnsi="Symbol" w:hint="default"/>
      </w:rPr>
    </w:lvl>
    <w:lvl w:ilvl="7" w:tplc="16A06D36">
      <w:start w:val="1"/>
      <w:numFmt w:val="bullet"/>
      <w:lvlText w:val="o"/>
      <w:lvlJc w:val="left"/>
      <w:pPr>
        <w:ind w:left="5760" w:hanging="360"/>
      </w:pPr>
      <w:rPr>
        <w:rFonts w:ascii="Courier New" w:hAnsi="Courier New" w:hint="default"/>
      </w:rPr>
    </w:lvl>
    <w:lvl w:ilvl="8" w:tplc="319A39E2">
      <w:start w:val="1"/>
      <w:numFmt w:val="bullet"/>
      <w:lvlText w:val=""/>
      <w:lvlJc w:val="left"/>
      <w:pPr>
        <w:ind w:left="6480" w:hanging="360"/>
      </w:pPr>
      <w:rPr>
        <w:rFonts w:ascii="Wingdings" w:hAnsi="Wingdings" w:hint="default"/>
      </w:rPr>
    </w:lvl>
  </w:abstractNum>
  <w:abstractNum w:abstractNumId="16" w15:restartNumberingAfterBreak="0">
    <w:nsid w:val="75B2B4A8"/>
    <w:multiLevelType w:val="hybridMultilevel"/>
    <w:tmpl w:val="EB22FCB6"/>
    <w:lvl w:ilvl="0" w:tplc="79D8EFF2">
      <w:start w:val="1"/>
      <w:numFmt w:val="bullet"/>
      <w:lvlText w:val="·"/>
      <w:lvlJc w:val="left"/>
      <w:pPr>
        <w:ind w:left="720" w:hanging="360"/>
      </w:pPr>
      <w:rPr>
        <w:rFonts w:ascii="Symbol" w:hAnsi="Symbol" w:hint="default"/>
      </w:rPr>
    </w:lvl>
    <w:lvl w:ilvl="1" w:tplc="BB0A006C">
      <w:start w:val="1"/>
      <w:numFmt w:val="bullet"/>
      <w:lvlText w:val="o"/>
      <w:lvlJc w:val="left"/>
      <w:pPr>
        <w:ind w:left="1440" w:hanging="360"/>
      </w:pPr>
      <w:rPr>
        <w:rFonts w:ascii="Courier New" w:hAnsi="Courier New" w:hint="default"/>
      </w:rPr>
    </w:lvl>
    <w:lvl w:ilvl="2" w:tplc="8A72E05A">
      <w:start w:val="1"/>
      <w:numFmt w:val="bullet"/>
      <w:lvlText w:val=""/>
      <w:lvlJc w:val="left"/>
      <w:pPr>
        <w:ind w:left="2160" w:hanging="360"/>
      </w:pPr>
      <w:rPr>
        <w:rFonts w:ascii="Wingdings" w:hAnsi="Wingdings" w:hint="default"/>
      </w:rPr>
    </w:lvl>
    <w:lvl w:ilvl="3" w:tplc="6D12CD0E">
      <w:start w:val="1"/>
      <w:numFmt w:val="bullet"/>
      <w:lvlText w:val=""/>
      <w:lvlJc w:val="left"/>
      <w:pPr>
        <w:ind w:left="2880" w:hanging="360"/>
      </w:pPr>
      <w:rPr>
        <w:rFonts w:ascii="Symbol" w:hAnsi="Symbol" w:hint="default"/>
      </w:rPr>
    </w:lvl>
    <w:lvl w:ilvl="4" w:tplc="34C6F6EC">
      <w:start w:val="1"/>
      <w:numFmt w:val="bullet"/>
      <w:lvlText w:val="o"/>
      <w:lvlJc w:val="left"/>
      <w:pPr>
        <w:ind w:left="3600" w:hanging="360"/>
      </w:pPr>
      <w:rPr>
        <w:rFonts w:ascii="Courier New" w:hAnsi="Courier New" w:hint="default"/>
      </w:rPr>
    </w:lvl>
    <w:lvl w:ilvl="5" w:tplc="40C8ACC2">
      <w:start w:val="1"/>
      <w:numFmt w:val="bullet"/>
      <w:lvlText w:val=""/>
      <w:lvlJc w:val="left"/>
      <w:pPr>
        <w:ind w:left="4320" w:hanging="360"/>
      </w:pPr>
      <w:rPr>
        <w:rFonts w:ascii="Wingdings" w:hAnsi="Wingdings" w:hint="default"/>
      </w:rPr>
    </w:lvl>
    <w:lvl w:ilvl="6" w:tplc="0A6C30FA">
      <w:start w:val="1"/>
      <w:numFmt w:val="bullet"/>
      <w:lvlText w:val=""/>
      <w:lvlJc w:val="left"/>
      <w:pPr>
        <w:ind w:left="5040" w:hanging="360"/>
      </w:pPr>
      <w:rPr>
        <w:rFonts w:ascii="Symbol" w:hAnsi="Symbol" w:hint="default"/>
      </w:rPr>
    </w:lvl>
    <w:lvl w:ilvl="7" w:tplc="62306166">
      <w:start w:val="1"/>
      <w:numFmt w:val="bullet"/>
      <w:lvlText w:val="o"/>
      <w:lvlJc w:val="left"/>
      <w:pPr>
        <w:ind w:left="5760" w:hanging="360"/>
      </w:pPr>
      <w:rPr>
        <w:rFonts w:ascii="Courier New" w:hAnsi="Courier New" w:hint="default"/>
      </w:rPr>
    </w:lvl>
    <w:lvl w:ilvl="8" w:tplc="14EA96E4">
      <w:start w:val="1"/>
      <w:numFmt w:val="bullet"/>
      <w:lvlText w:val=""/>
      <w:lvlJc w:val="left"/>
      <w:pPr>
        <w:ind w:left="6480" w:hanging="360"/>
      </w:pPr>
      <w:rPr>
        <w:rFonts w:ascii="Wingdings" w:hAnsi="Wingdings" w:hint="default"/>
      </w:rPr>
    </w:lvl>
  </w:abstractNum>
  <w:abstractNum w:abstractNumId="17" w15:restartNumberingAfterBreak="0">
    <w:nsid w:val="76486943"/>
    <w:multiLevelType w:val="hybridMultilevel"/>
    <w:tmpl w:val="A1F01EEA"/>
    <w:lvl w:ilvl="0" w:tplc="1F1E387E">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CEEBD7"/>
    <w:multiLevelType w:val="hybridMultilevel"/>
    <w:tmpl w:val="17440746"/>
    <w:lvl w:ilvl="0" w:tplc="5F12C81C">
      <w:start w:val="1"/>
      <w:numFmt w:val="bullet"/>
      <w:lvlText w:val="·"/>
      <w:lvlJc w:val="left"/>
      <w:pPr>
        <w:ind w:left="720" w:hanging="360"/>
      </w:pPr>
      <w:rPr>
        <w:rFonts w:ascii="Symbol" w:hAnsi="Symbol" w:hint="default"/>
      </w:rPr>
    </w:lvl>
    <w:lvl w:ilvl="1" w:tplc="9774D838">
      <w:start w:val="1"/>
      <w:numFmt w:val="bullet"/>
      <w:lvlText w:val="o"/>
      <w:lvlJc w:val="left"/>
      <w:pPr>
        <w:ind w:left="1440" w:hanging="360"/>
      </w:pPr>
      <w:rPr>
        <w:rFonts w:ascii="Courier New" w:hAnsi="Courier New" w:hint="default"/>
      </w:rPr>
    </w:lvl>
    <w:lvl w:ilvl="2" w:tplc="6E12002E">
      <w:start w:val="1"/>
      <w:numFmt w:val="bullet"/>
      <w:lvlText w:val=""/>
      <w:lvlJc w:val="left"/>
      <w:pPr>
        <w:ind w:left="2160" w:hanging="360"/>
      </w:pPr>
      <w:rPr>
        <w:rFonts w:ascii="Wingdings" w:hAnsi="Wingdings" w:hint="default"/>
      </w:rPr>
    </w:lvl>
    <w:lvl w:ilvl="3" w:tplc="5EC03F84">
      <w:start w:val="1"/>
      <w:numFmt w:val="bullet"/>
      <w:lvlText w:val=""/>
      <w:lvlJc w:val="left"/>
      <w:pPr>
        <w:ind w:left="2880" w:hanging="360"/>
      </w:pPr>
      <w:rPr>
        <w:rFonts w:ascii="Symbol" w:hAnsi="Symbol" w:hint="default"/>
      </w:rPr>
    </w:lvl>
    <w:lvl w:ilvl="4" w:tplc="F93C0A2C">
      <w:start w:val="1"/>
      <w:numFmt w:val="bullet"/>
      <w:lvlText w:val="o"/>
      <w:lvlJc w:val="left"/>
      <w:pPr>
        <w:ind w:left="3600" w:hanging="360"/>
      </w:pPr>
      <w:rPr>
        <w:rFonts w:ascii="Courier New" w:hAnsi="Courier New" w:hint="default"/>
      </w:rPr>
    </w:lvl>
    <w:lvl w:ilvl="5" w:tplc="774E6158">
      <w:start w:val="1"/>
      <w:numFmt w:val="bullet"/>
      <w:lvlText w:val=""/>
      <w:lvlJc w:val="left"/>
      <w:pPr>
        <w:ind w:left="4320" w:hanging="360"/>
      </w:pPr>
      <w:rPr>
        <w:rFonts w:ascii="Wingdings" w:hAnsi="Wingdings" w:hint="default"/>
      </w:rPr>
    </w:lvl>
    <w:lvl w:ilvl="6" w:tplc="D184753E">
      <w:start w:val="1"/>
      <w:numFmt w:val="bullet"/>
      <w:lvlText w:val=""/>
      <w:lvlJc w:val="left"/>
      <w:pPr>
        <w:ind w:left="5040" w:hanging="360"/>
      </w:pPr>
      <w:rPr>
        <w:rFonts w:ascii="Symbol" w:hAnsi="Symbol" w:hint="default"/>
      </w:rPr>
    </w:lvl>
    <w:lvl w:ilvl="7" w:tplc="2512A910">
      <w:start w:val="1"/>
      <w:numFmt w:val="bullet"/>
      <w:lvlText w:val="o"/>
      <w:lvlJc w:val="left"/>
      <w:pPr>
        <w:ind w:left="5760" w:hanging="360"/>
      </w:pPr>
      <w:rPr>
        <w:rFonts w:ascii="Courier New" w:hAnsi="Courier New" w:hint="default"/>
      </w:rPr>
    </w:lvl>
    <w:lvl w:ilvl="8" w:tplc="3956E188">
      <w:start w:val="1"/>
      <w:numFmt w:val="bullet"/>
      <w:lvlText w:val=""/>
      <w:lvlJc w:val="left"/>
      <w:pPr>
        <w:ind w:left="6480" w:hanging="360"/>
      </w:pPr>
      <w:rPr>
        <w:rFonts w:ascii="Wingdings" w:hAnsi="Wingdings" w:hint="default"/>
      </w:rPr>
    </w:lvl>
  </w:abstractNum>
  <w:num w:numId="1" w16cid:durableId="1888760775">
    <w:abstractNumId w:val="17"/>
  </w:num>
  <w:num w:numId="2" w16cid:durableId="37634571">
    <w:abstractNumId w:val="4"/>
  </w:num>
  <w:num w:numId="3" w16cid:durableId="1109927977">
    <w:abstractNumId w:val="12"/>
  </w:num>
  <w:num w:numId="4" w16cid:durableId="2077702349">
    <w:abstractNumId w:val="9"/>
  </w:num>
  <w:num w:numId="5" w16cid:durableId="1064528324">
    <w:abstractNumId w:val="0"/>
  </w:num>
  <w:num w:numId="6" w16cid:durableId="545875351">
    <w:abstractNumId w:val="2"/>
  </w:num>
  <w:num w:numId="7" w16cid:durableId="461390106">
    <w:abstractNumId w:val="16"/>
  </w:num>
  <w:num w:numId="8" w16cid:durableId="1052343844">
    <w:abstractNumId w:val="6"/>
  </w:num>
  <w:num w:numId="9" w16cid:durableId="1937327462">
    <w:abstractNumId w:val="15"/>
  </w:num>
  <w:num w:numId="10" w16cid:durableId="182474481">
    <w:abstractNumId w:val="5"/>
  </w:num>
  <w:num w:numId="11" w16cid:durableId="812604421">
    <w:abstractNumId w:val="3"/>
  </w:num>
  <w:num w:numId="12" w16cid:durableId="1931306547">
    <w:abstractNumId w:val="10"/>
  </w:num>
  <w:num w:numId="13" w16cid:durableId="1978295325">
    <w:abstractNumId w:val="18"/>
  </w:num>
  <w:num w:numId="14" w16cid:durableId="1849758848">
    <w:abstractNumId w:val="11"/>
  </w:num>
  <w:num w:numId="15" w16cid:durableId="770004500">
    <w:abstractNumId w:val="1"/>
  </w:num>
  <w:num w:numId="16" w16cid:durableId="51200643">
    <w:abstractNumId w:val="8"/>
  </w:num>
  <w:num w:numId="17" w16cid:durableId="759520396">
    <w:abstractNumId w:val="13"/>
  </w:num>
  <w:num w:numId="18" w16cid:durableId="1280600582">
    <w:abstractNumId w:val="7"/>
  </w:num>
  <w:num w:numId="19" w16cid:durableId="8914981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AB70C3"/>
    <w:rsid w:val="000054BC"/>
    <w:rsid w:val="00017B2B"/>
    <w:rsid w:val="0002145E"/>
    <w:rsid w:val="00021C8E"/>
    <w:rsid w:val="00025AC4"/>
    <w:rsid w:val="00026E9B"/>
    <w:rsid w:val="00032AAF"/>
    <w:rsid w:val="00035D9E"/>
    <w:rsid w:val="0003651D"/>
    <w:rsid w:val="00044888"/>
    <w:rsid w:val="00045EB2"/>
    <w:rsid w:val="00047881"/>
    <w:rsid w:val="00063C75"/>
    <w:rsid w:val="000645E7"/>
    <w:rsid w:val="00066DDC"/>
    <w:rsid w:val="00090819"/>
    <w:rsid w:val="00092F46"/>
    <w:rsid w:val="000A1E53"/>
    <w:rsid w:val="000A4CAC"/>
    <w:rsid w:val="000A603D"/>
    <w:rsid w:val="000A6913"/>
    <w:rsid w:val="000A6D7C"/>
    <w:rsid w:val="000B1E18"/>
    <w:rsid w:val="000B28B5"/>
    <w:rsid w:val="000B5D01"/>
    <w:rsid w:val="000B7C4C"/>
    <w:rsid w:val="000C07E9"/>
    <w:rsid w:val="000D1E99"/>
    <w:rsid w:val="000D4A8F"/>
    <w:rsid w:val="000E1BCC"/>
    <w:rsid w:val="000E3F5A"/>
    <w:rsid w:val="000E5D1F"/>
    <w:rsid w:val="000E6719"/>
    <w:rsid w:val="000F461E"/>
    <w:rsid w:val="00104175"/>
    <w:rsid w:val="00105227"/>
    <w:rsid w:val="00121502"/>
    <w:rsid w:val="00125BF9"/>
    <w:rsid w:val="00126421"/>
    <w:rsid w:val="00131F03"/>
    <w:rsid w:val="00135688"/>
    <w:rsid w:val="001406FD"/>
    <w:rsid w:val="00147F1B"/>
    <w:rsid w:val="00150807"/>
    <w:rsid w:val="00152273"/>
    <w:rsid w:val="0015428A"/>
    <w:rsid w:val="00155B40"/>
    <w:rsid w:val="0015690D"/>
    <w:rsid w:val="001637CE"/>
    <w:rsid w:val="0016640D"/>
    <w:rsid w:val="0017069F"/>
    <w:rsid w:val="00171229"/>
    <w:rsid w:val="0019065A"/>
    <w:rsid w:val="00193573"/>
    <w:rsid w:val="001974D2"/>
    <w:rsid w:val="001B15EA"/>
    <w:rsid w:val="001C05FA"/>
    <w:rsid w:val="001C3D83"/>
    <w:rsid w:val="001F0DC2"/>
    <w:rsid w:val="001F42CB"/>
    <w:rsid w:val="001F774B"/>
    <w:rsid w:val="001F7AE5"/>
    <w:rsid w:val="00201927"/>
    <w:rsid w:val="0020375A"/>
    <w:rsid w:val="00203F8E"/>
    <w:rsid w:val="00207403"/>
    <w:rsid w:val="00207BF0"/>
    <w:rsid w:val="002140EC"/>
    <w:rsid w:val="00225818"/>
    <w:rsid w:val="00230878"/>
    <w:rsid w:val="00231028"/>
    <w:rsid w:val="00233A01"/>
    <w:rsid w:val="00236739"/>
    <w:rsid w:val="002373BF"/>
    <w:rsid w:val="00243D55"/>
    <w:rsid w:val="00243F8C"/>
    <w:rsid w:val="00244692"/>
    <w:rsid w:val="00253FEA"/>
    <w:rsid w:val="00264ABC"/>
    <w:rsid w:val="0027779C"/>
    <w:rsid w:val="00280DDA"/>
    <w:rsid w:val="002836B8"/>
    <w:rsid w:val="00294B45"/>
    <w:rsid w:val="00294F7D"/>
    <w:rsid w:val="002D0FD3"/>
    <w:rsid w:val="002D7F4C"/>
    <w:rsid w:val="002E0F45"/>
    <w:rsid w:val="002E48A6"/>
    <w:rsid w:val="002F386E"/>
    <w:rsid w:val="002F6165"/>
    <w:rsid w:val="00300715"/>
    <w:rsid w:val="00301DCF"/>
    <w:rsid w:val="003066AA"/>
    <w:rsid w:val="0030736F"/>
    <w:rsid w:val="003124B8"/>
    <w:rsid w:val="00313F19"/>
    <w:rsid w:val="0031490D"/>
    <w:rsid w:val="00314ABF"/>
    <w:rsid w:val="00321141"/>
    <w:rsid w:val="003404BD"/>
    <w:rsid w:val="00340D94"/>
    <w:rsid w:val="0034370A"/>
    <w:rsid w:val="003474A8"/>
    <w:rsid w:val="003613B6"/>
    <w:rsid w:val="00377E28"/>
    <w:rsid w:val="00383BEE"/>
    <w:rsid w:val="00385009"/>
    <w:rsid w:val="00396D15"/>
    <w:rsid w:val="0039700D"/>
    <w:rsid w:val="003A05D9"/>
    <w:rsid w:val="003A1050"/>
    <w:rsid w:val="003A4E79"/>
    <w:rsid w:val="003B472D"/>
    <w:rsid w:val="003C353B"/>
    <w:rsid w:val="003E4E21"/>
    <w:rsid w:val="00410ABD"/>
    <w:rsid w:val="004226B6"/>
    <w:rsid w:val="00430207"/>
    <w:rsid w:val="00445042"/>
    <w:rsid w:val="00446182"/>
    <w:rsid w:val="00462AB4"/>
    <w:rsid w:val="00467416"/>
    <w:rsid w:val="00480ED0"/>
    <w:rsid w:val="00485E64"/>
    <w:rsid w:val="0049318B"/>
    <w:rsid w:val="00495AA3"/>
    <w:rsid w:val="004B4513"/>
    <w:rsid w:val="004D69DE"/>
    <w:rsid w:val="004D7380"/>
    <w:rsid w:val="004D7586"/>
    <w:rsid w:val="004E6396"/>
    <w:rsid w:val="004F67BE"/>
    <w:rsid w:val="00517EAB"/>
    <w:rsid w:val="005233E3"/>
    <w:rsid w:val="0053129D"/>
    <w:rsid w:val="005353EE"/>
    <w:rsid w:val="005665AB"/>
    <w:rsid w:val="005759C9"/>
    <w:rsid w:val="005776EC"/>
    <w:rsid w:val="00592605"/>
    <w:rsid w:val="00595233"/>
    <w:rsid w:val="0059560F"/>
    <w:rsid w:val="00597FD7"/>
    <w:rsid w:val="005A4A82"/>
    <w:rsid w:val="005A733E"/>
    <w:rsid w:val="005B5A69"/>
    <w:rsid w:val="005B5BCB"/>
    <w:rsid w:val="005C3F16"/>
    <w:rsid w:val="005C580C"/>
    <w:rsid w:val="005E1F6F"/>
    <w:rsid w:val="005F2AFA"/>
    <w:rsid w:val="00613C7D"/>
    <w:rsid w:val="00614623"/>
    <w:rsid w:val="00620A51"/>
    <w:rsid w:val="006410C6"/>
    <w:rsid w:val="0066229A"/>
    <w:rsid w:val="006721CB"/>
    <w:rsid w:val="00686B29"/>
    <w:rsid w:val="00690107"/>
    <w:rsid w:val="006912D1"/>
    <w:rsid w:val="0069164E"/>
    <w:rsid w:val="00694B67"/>
    <w:rsid w:val="00697493"/>
    <w:rsid w:val="006B307D"/>
    <w:rsid w:val="006B420F"/>
    <w:rsid w:val="006B490F"/>
    <w:rsid w:val="006D2DBF"/>
    <w:rsid w:val="006E012B"/>
    <w:rsid w:val="006E2FF0"/>
    <w:rsid w:val="006E356B"/>
    <w:rsid w:val="006E3E5D"/>
    <w:rsid w:val="00702651"/>
    <w:rsid w:val="00705723"/>
    <w:rsid w:val="00707EFF"/>
    <w:rsid w:val="00713B65"/>
    <w:rsid w:val="0072252C"/>
    <w:rsid w:val="007270A6"/>
    <w:rsid w:val="007318FA"/>
    <w:rsid w:val="00736731"/>
    <w:rsid w:val="0074057B"/>
    <w:rsid w:val="00743A50"/>
    <w:rsid w:val="00752341"/>
    <w:rsid w:val="00760AB5"/>
    <w:rsid w:val="00771C62"/>
    <w:rsid w:val="00793981"/>
    <w:rsid w:val="00797EF7"/>
    <w:rsid w:val="007A5107"/>
    <w:rsid w:val="007A6D08"/>
    <w:rsid w:val="007A77F3"/>
    <w:rsid w:val="007D4809"/>
    <w:rsid w:val="007E061B"/>
    <w:rsid w:val="007E0A15"/>
    <w:rsid w:val="007E3580"/>
    <w:rsid w:val="007F1EBF"/>
    <w:rsid w:val="007F46B4"/>
    <w:rsid w:val="007F4F4F"/>
    <w:rsid w:val="00812662"/>
    <w:rsid w:val="00815998"/>
    <w:rsid w:val="00815B3A"/>
    <w:rsid w:val="008160C7"/>
    <w:rsid w:val="00833938"/>
    <w:rsid w:val="008616A0"/>
    <w:rsid w:val="008624B1"/>
    <w:rsid w:val="00877787"/>
    <w:rsid w:val="00880560"/>
    <w:rsid w:val="008834A2"/>
    <w:rsid w:val="0088721F"/>
    <w:rsid w:val="008912A1"/>
    <w:rsid w:val="008A7630"/>
    <w:rsid w:val="008B02F6"/>
    <w:rsid w:val="008B0C77"/>
    <w:rsid w:val="008D051E"/>
    <w:rsid w:val="008D4973"/>
    <w:rsid w:val="008E5034"/>
    <w:rsid w:val="008E6ABD"/>
    <w:rsid w:val="008F1CEC"/>
    <w:rsid w:val="00900B05"/>
    <w:rsid w:val="00904335"/>
    <w:rsid w:val="00904816"/>
    <w:rsid w:val="0090606B"/>
    <w:rsid w:val="00915FBD"/>
    <w:rsid w:val="00921394"/>
    <w:rsid w:val="00923CAB"/>
    <w:rsid w:val="009309DF"/>
    <w:rsid w:val="00933545"/>
    <w:rsid w:val="0094250B"/>
    <w:rsid w:val="00942DB3"/>
    <w:rsid w:val="009452E6"/>
    <w:rsid w:val="00964846"/>
    <w:rsid w:val="0097460F"/>
    <w:rsid w:val="00977B63"/>
    <w:rsid w:val="009814AA"/>
    <w:rsid w:val="00984D80"/>
    <w:rsid w:val="00987AF8"/>
    <w:rsid w:val="009A1B92"/>
    <w:rsid w:val="009A746C"/>
    <w:rsid w:val="009C0E2C"/>
    <w:rsid w:val="009C4AFF"/>
    <w:rsid w:val="009C6911"/>
    <w:rsid w:val="009D18D5"/>
    <w:rsid w:val="009D4E78"/>
    <w:rsid w:val="009F67F6"/>
    <w:rsid w:val="00A058F4"/>
    <w:rsid w:val="00A07BC8"/>
    <w:rsid w:val="00A07F38"/>
    <w:rsid w:val="00A11AA9"/>
    <w:rsid w:val="00A22D6E"/>
    <w:rsid w:val="00A2B8F1"/>
    <w:rsid w:val="00A5473B"/>
    <w:rsid w:val="00A567D3"/>
    <w:rsid w:val="00A61836"/>
    <w:rsid w:val="00A714E0"/>
    <w:rsid w:val="00A71B36"/>
    <w:rsid w:val="00A9022B"/>
    <w:rsid w:val="00A917FE"/>
    <w:rsid w:val="00A95B5A"/>
    <w:rsid w:val="00AB33A2"/>
    <w:rsid w:val="00AC007E"/>
    <w:rsid w:val="00AC1F4C"/>
    <w:rsid w:val="00AD0F42"/>
    <w:rsid w:val="00AD1AA2"/>
    <w:rsid w:val="00AD2063"/>
    <w:rsid w:val="00AE2FFD"/>
    <w:rsid w:val="00AE4A5B"/>
    <w:rsid w:val="00AE666C"/>
    <w:rsid w:val="00AF0269"/>
    <w:rsid w:val="00AF22BA"/>
    <w:rsid w:val="00AF5BDA"/>
    <w:rsid w:val="00B060B1"/>
    <w:rsid w:val="00B120F9"/>
    <w:rsid w:val="00B20B0C"/>
    <w:rsid w:val="00B2199E"/>
    <w:rsid w:val="00B21D27"/>
    <w:rsid w:val="00B242A6"/>
    <w:rsid w:val="00B26533"/>
    <w:rsid w:val="00B30078"/>
    <w:rsid w:val="00B32470"/>
    <w:rsid w:val="00B43CA0"/>
    <w:rsid w:val="00B550A3"/>
    <w:rsid w:val="00B67B3A"/>
    <w:rsid w:val="00B70C75"/>
    <w:rsid w:val="00B74895"/>
    <w:rsid w:val="00B807D7"/>
    <w:rsid w:val="00B83DA5"/>
    <w:rsid w:val="00B8477A"/>
    <w:rsid w:val="00B8481F"/>
    <w:rsid w:val="00B86D98"/>
    <w:rsid w:val="00B87E2E"/>
    <w:rsid w:val="00B94183"/>
    <w:rsid w:val="00BA52D3"/>
    <w:rsid w:val="00BB2018"/>
    <w:rsid w:val="00BC2070"/>
    <w:rsid w:val="00BC7D57"/>
    <w:rsid w:val="00BD0FEE"/>
    <w:rsid w:val="00BD107A"/>
    <w:rsid w:val="00BD3DDD"/>
    <w:rsid w:val="00BE1F71"/>
    <w:rsid w:val="00BE2D82"/>
    <w:rsid w:val="00BE5E7F"/>
    <w:rsid w:val="00BE7E83"/>
    <w:rsid w:val="00BF0621"/>
    <w:rsid w:val="00BF32F4"/>
    <w:rsid w:val="00C038FD"/>
    <w:rsid w:val="00C073B8"/>
    <w:rsid w:val="00C17104"/>
    <w:rsid w:val="00C35514"/>
    <w:rsid w:val="00C355CA"/>
    <w:rsid w:val="00C36922"/>
    <w:rsid w:val="00C42E59"/>
    <w:rsid w:val="00C4527B"/>
    <w:rsid w:val="00C5518F"/>
    <w:rsid w:val="00C57281"/>
    <w:rsid w:val="00C600CF"/>
    <w:rsid w:val="00C624BE"/>
    <w:rsid w:val="00C74DBC"/>
    <w:rsid w:val="00C81076"/>
    <w:rsid w:val="00C812ED"/>
    <w:rsid w:val="00C833EB"/>
    <w:rsid w:val="00C84E98"/>
    <w:rsid w:val="00C91562"/>
    <w:rsid w:val="00C91D28"/>
    <w:rsid w:val="00C937E0"/>
    <w:rsid w:val="00CA049D"/>
    <w:rsid w:val="00CA0B72"/>
    <w:rsid w:val="00CB5539"/>
    <w:rsid w:val="00CB65B0"/>
    <w:rsid w:val="00CC2DE0"/>
    <w:rsid w:val="00CD1F9C"/>
    <w:rsid w:val="00CD4E8F"/>
    <w:rsid w:val="00CD5B75"/>
    <w:rsid w:val="00CD6557"/>
    <w:rsid w:val="00CE2EB9"/>
    <w:rsid w:val="00D10796"/>
    <w:rsid w:val="00D16EDE"/>
    <w:rsid w:val="00D32C1A"/>
    <w:rsid w:val="00D32E43"/>
    <w:rsid w:val="00D41C57"/>
    <w:rsid w:val="00D62EFA"/>
    <w:rsid w:val="00D634B9"/>
    <w:rsid w:val="00D7048B"/>
    <w:rsid w:val="00D73093"/>
    <w:rsid w:val="00D73C63"/>
    <w:rsid w:val="00D800F7"/>
    <w:rsid w:val="00D9045A"/>
    <w:rsid w:val="00D912B4"/>
    <w:rsid w:val="00D9164D"/>
    <w:rsid w:val="00D92DA7"/>
    <w:rsid w:val="00DA1037"/>
    <w:rsid w:val="00DA114C"/>
    <w:rsid w:val="00DA2265"/>
    <w:rsid w:val="00DB2261"/>
    <w:rsid w:val="00DB41CC"/>
    <w:rsid w:val="00DC0728"/>
    <w:rsid w:val="00DC4C28"/>
    <w:rsid w:val="00DC50FF"/>
    <w:rsid w:val="00DC5AC1"/>
    <w:rsid w:val="00DC6AB1"/>
    <w:rsid w:val="00DC6DD8"/>
    <w:rsid w:val="00DE1A30"/>
    <w:rsid w:val="00DE6930"/>
    <w:rsid w:val="00DF4622"/>
    <w:rsid w:val="00DF5FC5"/>
    <w:rsid w:val="00E024DD"/>
    <w:rsid w:val="00E06449"/>
    <w:rsid w:val="00E078DE"/>
    <w:rsid w:val="00E23A8F"/>
    <w:rsid w:val="00E2658D"/>
    <w:rsid w:val="00E347B8"/>
    <w:rsid w:val="00E37A60"/>
    <w:rsid w:val="00E41271"/>
    <w:rsid w:val="00E43846"/>
    <w:rsid w:val="00E44AC8"/>
    <w:rsid w:val="00E47150"/>
    <w:rsid w:val="00E614E5"/>
    <w:rsid w:val="00E72229"/>
    <w:rsid w:val="00E72690"/>
    <w:rsid w:val="00E732FE"/>
    <w:rsid w:val="00E776F2"/>
    <w:rsid w:val="00E831B4"/>
    <w:rsid w:val="00E970FC"/>
    <w:rsid w:val="00EA4BCA"/>
    <w:rsid w:val="00EA609B"/>
    <w:rsid w:val="00EA6C74"/>
    <w:rsid w:val="00EC1DB4"/>
    <w:rsid w:val="00EE59F7"/>
    <w:rsid w:val="00EE5F7B"/>
    <w:rsid w:val="00EF1A0E"/>
    <w:rsid w:val="00F0176B"/>
    <w:rsid w:val="00F13A4E"/>
    <w:rsid w:val="00F2201D"/>
    <w:rsid w:val="00F2721C"/>
    <w:rsid w:val="00F30728"/>
    <w:rsid w:val="00F331CE"/>
    <w:rsid w:val="00F43319"/>
    <w:rsid w:val="00F60C55"/>
    <w:rsid w:val="00F67353"/>
    <w:rsid w:val="00F7160A"/>
    <w:rsid w:val="00F723C7"/>
    <w:rsid w:val="00F84EB9"/>
    <w:rsid w:val="00FB10DD"/>
    <w:rsid w:val="00FB33D8"/>
    <w:rsid w:val="00FB6142"/>
    <w:rsid w:val="00FB73DC"/>
    <w:rsid w:val="00FB74FB"/>
    <w:rsid w:val="00FC27DA"/>
    <w:rsid w:val="00FC5400"/>
    <w:rsid w:val="00FC6F15"/>
    <w:rsid w:val="00FD5E7F"/>
    <w:rsid w:val="00FE334B"/>
    <w:rsid w:val="00FF2CFB"/>
    <w:rsid w:val="00FF61C6"/>
    <w:rsid w:val="00FF778E"/>
    <w:rsid w:val="01018A07"/>
    <w:rsid w:val="02201C5C"/>
    <w:rsid w:val="022A6C5B"/>
    <w:rsid w:val="02B95900"/>
    <w:rsid w:val="02FEA65F"/>
    <w:rsid w:val="0321CA79"/>
    <w:rsid w:val="03942109"/>
    <w:rsid w:val="05670868"/>
    <w:rsid w:val="05A8E354"/>
    <w:rsid w:val="063C6476"/>
    <w:rsid w:val="065A0334"/>
    <w:rsid w:val="06BB7A8F"/>
    <w:rsid w:val="07735D6E"/>
    <w:rsid w:val="07F2E52E"/>
    <w:rsid w:val="08F94906"/>
    <w:rsid w:val="0A5DA23C"/>
    <w:rsid w:val="0A76A21B"/>
    <w:rsid w:val="0AD835E2"/>
    <w:rsid w:val="0B6E121F"/>
    <w:rsid w:val="0B7567D4"/>
    <w:rsid w:val="0BF8B8CB"/>
    <w:rsid w:val="0C63CE4F"/>
    <w:rsid w:val="0D42CA1A"/>
    <w:rsid w:val="0F0A183D"/>
    <w:rsid w:val="0F1DA6C3"/>
    <w:rsid w:val="10CD9C2F"/>
    <w:rsid w:val="11CCE3F3"/>
    <w:rsid w:val="124832CF"/>
    <w:rsid w:val="135B24B2"/>
    <w:rsid w:val="1363D489"/>
    <w:rsid w:val="1398C7DA"/>
    <w:rsid w:val="148502E9"/>
    <w:rsid w:val="153C7054"/>
    <w:rsid w:val="15450BD4"/>
    <w:rsid w:val="154BE228"/>
    <w:rsid w:val="15EAF56D"/>
    <w:rsid w:val="15EF2CDC"/>
    <w:rsid w:val="1632F4DB"/>
    <w:rsid w:val="16363AC2"/>
    <w:rsid w:val="16B4F2AB"/>
    <w:rsid w:val="17A814E4"/>
    <w:rsid w:val="17B1BD0D"/>
    <w:rsid w:val="17DE39E6"/>
    <w:rsid w:val="18D5EB8D"/>
    <w:rsid w:val="19EDA36D"/>
    <w:rsid w:val="19FE65BC"/>
    <w:rsid w:val="1B25274E"/>
    <w:rsid w:val="1B2F0042"/>
    <w:rsid w:val="1C06BE68"/>
    <w:rsid w:val="1C385EC2"/>
    <w:rsid w:val="1CBFF441"/>
    <w:rsid w:val="1D2AFF08"/>
    <w:rsid w:val="1FC368E3"/>
    <w:rsid w:val="1FF13916"/>
    <w:rsid w:val="202CE1B9"/>
    <w:rsid w:val="2149003F"/>
    <w:rsid w:val="2221AFD3"/>
    <w:rsid w:val="23650C35"/>
    <w:rsid w:val="25D302AA"/>
    <w:rsid w:val="25F383F2"/>
    <w:rsid w:val="25F90986"/>
    <w:rsid w:val="260D3E2C"/>
    <w:rsid w:val="2634A170"/>
    <w:rsid w:val="266DF443"/>
    <w:rsid w:val="26734680"/>
    <w:rsid w:val="275E6A14"/>
    <w:rsid w:val="278FD005"/>
    <w:rsid w:val="27E50903"/>
    <w:rsid w:val="29158AA5"/>
    <w:rsid w:val="2944DEEE"/>
    <w:rsid w:val="299710FE"/>
    <w:rsid w:val="2A36194E"/>
    <w:rsid w:val="2A4F06BC"/>
    <w:rsid w:val="2B3012F6"/>
    <w:rsid w:val="2BA9E6AB"/>
    <w:rsid w:val="2BD4BFF5"/>
    <w:rsid w:val="2C58C39B"/>
    <w:rsid w:val="2D17730C"/>
    <w:rsid w:val="2D8DE3B2"/>
    <w:rsid w:val="2E261895"/>
    <w:rsid w:val="2E432944"/>
    <w:rsid w:val="2EE0A596"/>
    <w:rsid w:val="2EF60F4D"/>
    <w:rsid w:val="2F648E1A"/>
    <w:rsid w:val="2F7354E0"/>
    <w:rsid w:val="2F893AAF"/>
    <w:rsid w:val="30538EC7"/>
    <w:rsid w:val="30933055"/>
    <w:rsid w:val="31684B64"/>
    <w:rsid w:val="322022FF"/>
    <w:rsid w:val="32769E1A"/>
    <w:rsid w:val="33326B18"/>
    <w:rsid w:val="3351ECAD"/>
    <w:rsid w:val="3366BE4C"/>
    <w:rsid w:val="34540F55"/>
    <w:rsid w:val="34657D0B"/>
    <w:rsid w:val="346DD56E"/>
    <w:rsid w:val="34A19483"/>
    <w:rsid w:val="353A6579"/>
    <w:rsid w:val="36769BDC"/>
    <w:rsid w:val="36A8D558"/>
    <w:rsid w:val="37542A49"/>
    <w:rsid w:val="38DA9274"/>
    <w:rsid w:val="395134EB"/>
    <w:rsid w:val="39D27E17"/>
    <w:rsid w:val="39F66553"/>
    <w:rsid w:val="3B7D4B8E"/>
    <w:rsid w:val="3BAFE0D0"/>
    <w:rsid w:val="3D4592CB"/>
    <w:rsid w:val="3D4A1E78"/>
    <w:rsid w:val="3DAE0397"/>
    <w:rsid w:val="3E193482"/>
    <w:rsid w:val="3E6A9A22"/>
    <w:rsid w:val="3EE16B3C"/>
    <w:rsid w:val="3EF6C960"/>
    <w:rsid w:val="3F9C0DBF"/>
    <w:rsid w:val="3FF21AFB"/>
    <w:rsid w:val="4147755A"/>
    <w:rsid w:val="41D179C6"/>
    <w:rsid w:val="42156545"/>
    <w:rsid w:val="4231C696"/>
    <w:rsid w:val="432B5B10"/>
    <w:rsid w:val="43A620F2"/>
    <w:rsid w:val="44F7644F"/>
    <w:rsid w:val="453F314D"/>
    <w:rsid w:val="459E3B7F"/>
    <w:rsid w:val="460E483D"/>
    <w:rsid w:val="4650EC6E"/>
    <w:rsid w:val="47389144"/>
    <w:rsid w:val="4756A024"/>
    <w:rsid w:val="47E413B1"/>
    <w:rsid w:val="486A230B"/>
    <w:rsid w:val="494AE413"/>
    <w:rsid w:val="49AD869A"/>
    <w:rsid w:val="4A37D91F"/>
    <w:rsid w:val="4ACE6871"/>
    <w:rsid w:val="4B331B7D"/>
    <w:rsid w:val="4B785C0C"/>
    <w:rsid w:val="4B7A6D38"/>
    <w:rsid w:val="4BCE691C"/>
    <w:rsid w:val="4BF89918"/>
    <w:rsid w:val="4C2E8E70"/>
    <w:rsid w:val="4C51E258"/>
    <w:rsid w:val="4C9B5228"/>
    <w:rsid w:val="4D37B29D"/>
    <w:rsid w:val="4E28059E"/>
    <w:rsid w:val="4EA9337F"/>
    <w:rsid w:val="4F6BC10A"/>
    <w:rsid w:val="4F96A977"/>
    <w:rsid w:val="4FFEC4A0"/>
    <w:rsid w:val="504DE656"/>
    <w:rsid w:val="5083B827"/>
    <w:rsid w:val="50FBC823"/>
    <w:rsid w:val="51ABCFCF"/>
    <w:rsid w:val="522BF23A"/>
    <w:rsid w:val="5327FEC1"/>
    <w:rsid w:val="54B7A316"/>
    <w:rsid w:val="568D8E19"/>
    <w:rsid w:val="5703E064"/>
    <w:rsid w:val="57078C86"/>
    <w:rsid w:val="57C5A6BB"/>
    <w:rsid w:val="58CFD680"/>
    <w:rsid w:val="58D3A168"/>
    <w:rsid w:val="59756529"/>
    <w:rsid w:val="59C98D1F"/>
    <w:rsid w:val="59E2DB82"/>
    <w:rsid w:val="59ECB77C"/>
    <w:rsid w:val="59F7F814"/>
    <w:rsid w:val="5A07C57F"/>
    <w:rsid w:val="5A4DF67A"/>
    <w:rsid w:val="5A5ABF1D"/>
    <w:rsid w:val="5A63D9C7"/>
    <w:rsid w:val="5AB152A9"/>
    <w:rsid w:val="5AB656D8"/>
    <w:rsid w:val="5B00F2B2"/>
    <w:rsid w:val="5B27F373"/>
    <w:rsid w:val="5B3C1F6F"/>
    <w:rsid w:val="5B70876A"/>
    <w:rsid w:val="5B966D5C"/>
    <w:rsid w:val="5BB21877"/>
    <w:rsid w:val="5BC5E0A7"/>
    <w:rsid w:val="5C061680"/>
    <w:rsid w:val="5CB68640"/>
    <w:rsid w:val="5D4DB086"/>
    <w:rsid w:val="5ED9F6B8"/>
    <w:rsid w:val="5F39E609"/>
    <w:rsid w:val="5F6830E0"/>
    <w:rsid w:val="602ABFE0"/>
    <w:rsid w:val="604DF39B"/>
    <w:rsid w:val="6051A137"/>
    <w:rsid w:val="607C52DE"/>
    <w:rsid w:val="61A85B39"/>
    <w:rsid w:val="62A5FB6B"/>
    <w:rsid w:val="6326465B"/>
    <w:rsid w:val="6403EEC2"/>
    <w:rsid w:val="6511D902"/>
    <w:rsid w:val="653D68BD"/>
    <w:rsid w:val="655FA631"/>
    <w:rsid w:val="657D018F"/>
    <w:rsid w:val="671E7C62"/>
    <w:rsid w:val="67D92C0D"/>
    <w:rsid w:val="681278E4"/>
    <w:rsid w:val="68C422C4"/>
    <w:rsid w:val="6937ADAE"/>
    <w:rsid w:val="694947CB"/>
    <w:rsid w:val="699AE090"/>
    <w:rsid w:val="69A7B43A"/>
    <w:rsid w:val="6A8BD2DE"/>
    <w:rsid w:val="6BEE38AE"/>
    <w:rsid w:val="6C6D532D"/>
    <w:rsid w:val="6CAF3BA8"/>
    <w:rsid w:val="6D0BC79E"/>
    <w:rsid w:val="6E3B50E8"/>
    <w:rsid w:val="6F632476"/>
    <w:rsid w:val="712B322C"/>
    <w:rsid w:val="712DE7E7"/>
    <w:rsid w:val="72F66D40"/>
    <w:rsid w:val="731E7D2C"/>
    <w:rsid w:val="738791AC"/>
    <w:rsid w:val="73A85703"/>
    <w:rsid w:val="73E387E5"/>
    <w:rsid w:val="7644E317"/>
    <w:rsid w:val="7708A898"/>
    <w:rsid w:val="77184087"/>
    <w:rsid w:val="7769F28F"/>
    <w:rsid w:val="77B0B606"/>
    <w:rsid w:val="7804D229"/>
    <w:rsid w:val="78247B77"/>
    <w:rsid w:val="7860B0FA"/>
    <w:rsid w:val="78EFA477"/>
    <w:rsid w:val="792B376E"/>
    <w:rsid w:val="794C8667"/>
    <w:rsid w:val="79A00665"/>
    <w:rsid w:val="79C79C16"/>
    <w:rsid w:val="79CBA6FA"/>
    <w:rsid w:val="79FC815B"/>
    <w:rsid w:val="7A12E731"/>
    <w:rsid w:val="7A67E206"/>
    <w:rsid w:val="7A8E38C6"/>
    <w:rsid w:val="7AA828E1"/>
    <w:rsid w:val="7BE9ACD6"/>
    <w:rsid w:val="7C182571"/>
    <w:rsid w:val="7D56A35E"/>
    <w:rsid w:val="7E4B9446"/>
    <w:rsid w:val="7E98D9B7"/>
    <w:rsid w:val="7F47C4BB"/>
    <w:rsid w:val="7F6CEC33"/>
    <w:rsid w:val="7F7DC7FE"/>
    <w:rsid w:val="7FAB70C3"/>
    <w:rsid w:val="7FB002B8"/>
    <w:rsid w:val="7FDC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B70C3"/>
  <w15:chartTrackingRefBased/>
  <w15:docId w15:val="{26A285D8-CEE1-7442-88F0-8D12880E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D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80D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80DDA"/>
  </w:style>
  <w:style w:type="paragraph" w:styleId="ListParagraph">
    <w:name w:val="List Paragraph"/>
    <w:basedOn w:val="Normal"/>
    <w:uiPriority w:val="34"/>
    <w:qFormat/>
    <w:rsid w:val="003404BD"/>
    <w:pPr>
      <w:ind w:left="720"/>
      <w:contextualSpacing/>
    </w:pPr>
  </w:style>
  <w:style w:type="paragraph" w:styleId="FootnoteText">
    <w:name w:val="footnote text"/>
    <w:basedOn w:val="Normal"/>
    <w:link w:val="FootnoteTextChar"/>
    <w:uiPriority w:val="99"/>
    <w:semiHidden/>
    <w:unhideWhenUsed/>
    <w:rsid w:val="005312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129D"/>
    <w:rPr>
      <w:sz w:val="20"/>
      <w:szCs w:val="20"/>
    </w:rPr>
  </w:style>
  <w:style w:type="character" w:styleId="FootnoteReference">
    <w:name w:val="footnote reference"/>
    <w:basedOn w:val="DefaultParagraphFont"/>
    <w:uiPriority w:val="99"/>
    <w:semiHidden/>
    <w:unhideWhenUsed/>
    <w:rsid w:val="0053129D"/>
    <w:rPr>
      <w:vertAlign w:val="superscript"/>
    </w:rPr>
  </w:style>
  <w:style w:type="character" w:styleId="Hyperlink">
    <w:name w:val="Hyperlink"/>
    <w:basedOn w:val="DefaultParagraphFont"/>
    <w:uiPriority w:val="99"/>
    <w:unhideWhenUsed/>
    <w:rsid w:val="00BF32F4"/>
    <w:rPr>
      <w:color w:val="0563C1" w:themeColor="hyperlink"/>
      <w:u w:val="single"/>
    </w:rPr>
  </w:style>
  <w:style w:type="paragraph" w:styleId="NormalWeb">
    <w:name w:val="Normal (Web)"/>
    <w:basedOn w:val="Normal"/>
    <w:uiPriority w:val="99"/>
    <w:unhideWhenUsed/>
    <w:rsid w:val="00B120F9"/>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F2201D"/>
    <w:rPr>
      <w:sz w:val="16"/>
      <w:szCs w:val="16"/>
    </w:rPr>
  </w:style>
  <w:style w:type="paragraph" w:styleId="CommentText">
    <w:name w:val="annotation text"/>
    <w:basedOn w:val="Normal"/>
    <w:link w:val="CommentTextChar"/>
    <w:uiPriority w:val="99"/>
    <w:unhideWhenUsed/>
    <w:rsid w:val="00F2201D"/>
    <w:pPr>
      <w:spacing w:line="240" w:lineRule="auto"/>
    </w:pPr>
    <w:rPr>
      <w:sz w:val="20"/>
      <w:szCs w:val="20"/>
    </w:rPr>
  </w:style>
  <w:style w:type="character" w:customStyle="1" w:styleId="CommentTextChar">
    <w:name w:val="Comment Text Char"/>
    <w:basedOn w:val="DefaultParagraphFont"/>
    <w:link w:val="CommentText"/>
    <w:uiPriority w:val="99"/>
    <w:rsid w:val="00F2201D"/>
    <w:rPr>
      <w:sz w:val="20"/>
      <w:szCs w:val="20"/>
    </w:rPr>
  </w:style>
  <w:style w:type="paragraph" w:styleId="CommentSubject">
    <w:name w:val="annotation subject"/>
    <w:basedOn w:val="CommentText"/>
    <w:next w:val="CommentText"/>
    <w:link w:val="CommentSubjectChar"/>
    <w:uiPriority w:val="99"/>
    <w:semiHidden/>
    <w:unhideWhenUsed/>
    <w:rsid w:val="00F2201D"/>
    <w:rPr>
      <w:b/>
      <w:bCs/>
    </w:rPr>
  </w:style>
  <w:style w:type="character" w:customStyle="1" w:styleId="CommentSubjectChar">
    <w:name w:val="Comment Subject Char"/>
    <w:basedOn w:val="CommentTextChar"/>
    <w:link w:val="CommentSubject"/>
    <w:uiPriority w:val="99"/>
    <w:semiHidden/>
    <w:rsid w:val="00F2201D"/>
    <w:rPr>
      <w:b/>
      <w:bCs/>
      <w:sz w:val="20"/>
      <w:szCs w:val="20"/>
    </w:rPr>
  </w:style>
  <w:style w:type="paragraph" w:styleId="Revision">
    <w:name w:val="Revision"/>
    <w:hidden/>
    <w:uiPriority w:val="99"/>
    <w:semiHidden/>
    <w:rsid w:val="00964846"/>
    <w:pPr>
      <w:spacing w:after="0" w:line="240" w:lineRule="auto"/>
    </w:pPr>
  </w:style>
  <w:style w:type="paragraph" w:styleId="Header">
    <w:name w:val="header"/>
    <w:basedOn w:val="Normal"/>
    <w:link w:val="HeaderChar"/>
    <w:uiPriority w:val="99"/>
    <w:unhideWhenUsed/>
    <w:rsid w:val="00CD5B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B75"/>
  </w:style>
  <w:style w:type="paragraph" w:styleId="Footer">
    <w:name w:val="footer"/>
    <w:basedOn w:val="Normal"/>
    <w:link w:val="FooterChar"/>
    <w:uiPriority w:val="99"/>
    <w:unhideWhenUsed/>
    <w:rsid w:val="00CD5B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B75"/>
  </w:style>
  <w:style w:type="character" w:styleId="UnresolvedMention">
    <w:name w:val="Unresolved Mention"/>
    <w:basedOn w:val="DefaultParagraphFont"/>
    <w:uiPriority w:val="99"/>
    <w:semiHidden/>
    <w:unhideWhenUsed/>
    <w:rsid w:val="00BE1F71"/>
    <w:rPr>
      <w:color w:val="605E5C"/>
      <w:shd w:val="clear" w:color="auto" w:fill="E1DFDD"/>
    </w:rPr>
  </w:style>
  <w:style w:type="character" w:styleId="PageNumber">
    <w:name w:val="page number"/>
    <w:basedOn w:val="DefaultParagraphFont"/>
    <w:uiPriority w:val="99"/>
    <w:semiHidden/>
    <w:unhideWhenUsed/>
    <w:rsid w:val="00A058F4"/>
  </w:style>
  <w:style w:type="table" w:styleId="TableGrid">
    <w:name w:val="Table Grid"/>
    <w:basedOn w:val="TableNormal"/>
    <w:uiPriority w:val="59"/>
    <w:rsid w:val="000E5D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815B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7417">
      <w:bodyDiv w:val="1"/>
      <w:marLeft w:val="0"/>
      <w:marRight w:val="0"/>
      <w:marTop w:val="0"/>
      <w:marBottom w:val="0"/>
      <w:divBdr>
        <w:top w:val="none" w:sz="0" w:space="0" w:color="auto"/>
        <w:left w:val="none" w:sz="0" w:space="0" w:color="auto"/>
        <w:bottom w:val="none" w:sz="0" w:space="0" w:color="auto"/>
        <w:right w:val="none" w:sz="0" w:space="0" w:color="auto"/>
      </w:divBdr>
    </w:div>
    <w:div w:id="26076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ncolninst.edu/our-work/underserved-mortgage-markets-coalition-ummc"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uralhome.org/update-maturing-mortgages-usda-section-515-rural-rental-housing-progra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056e31-8103-447d-910b-df25086cd82e">
      <Terms xmlns="http://schemas.microsoft.com/office/infopath/2007/PartnerControls"/>
    </lcf76f155ced4ddcb4097134ff3c332f>
    <TaxCatchAll xmlns="d151239a-c2af-4b7d-a6c5-cf6806f0f493" xsi:nil="true"/>
    <SharedWithUsers xmlns="d151239a-c2af-4b7d-a6c5-cf6806f0f493">
      <UserInfo>
        <DisplayName>Daniel Janzow</DisplayName>
        <AccountId>8039</AccountId>
        <AccountType/>
      </UserInfo>
      <UserInfo>
        <DisplayName>Jim Gray</DisplayName>
        <AccountId>5015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6B0379D1C4374ABBAF3959C635FB6F" ma:contentTypeVersion="16" ma:contentTypeDescription="Create a new document." ma:contentTypeScope="" ma:versionID="c2cb22a7187a83d0e94cdb2f18a1186d">
  <xsd:schema xmlns:xsd="http://www.w3.org/2001/XMLSchema" xmlns:xs="http://www.w3.org/2001/XMLSchema" xmlns:p="http://schemas.microsoft.com/office/2006/metadata/properties" xmlns:ns2="09056e31-8103-447d-910b-df25086cd82e" xmlns:ns3="d151239a-c2af-4b7d-a6c5-cf6806f0f493" targetNamespace="http://schemas.microsoft.com/office/2006/metadata/properties" ma:root="true" ma:fieldsID="4b1d666d45ea8b80d8d349abbded1c30" ns2:_="" ns3:_="">
    <xsd:import namespace="09056e31-8103-447d-910b-df25086cd82e"/>
    <xsd:import namespace="d151239a-c2af-4b7d-a6c5-cf6806f0f4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56e31-8103-447d-910b-df25086cd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009daa-874d-4276-b752-d09aeb0d8a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51239a-c2af-4b7d-a6c5-cf6806f0f49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c61375-caab-49db-a32e-23989a763545}" ma:internalName="TaxCatchAll" ma:showField="CatchAllData" ma:web="d151239a-c2af-4b7d-a6c5-cf6806f0f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99C16-9EDF-4B22-B7B1-C50E92768DD6}">
  <ds:schemaRefs>
    <ds:schemaRef ds:uri="http://schemas.microsoft.com/office/2006/metadata/properties"/>
    <ds:schemaRef ds:uri="d151239a-c2af-4b7d-a6c5-cf6806f0f493"/>
    <ds:schemaRef ds:uri="http://www.w3.org/XML/1998/namespace"/>
    <ds:schemaRef ds:uri="09056e31-8103-447d-910b-df25086cd82e"/>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DF9654F9-7189-4002-901D-E43A858E0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56e31-8103-447d-910b-df25086cd82e"/>
    <ds:schemaRef ds:uri="d151239a-c2af-4b7d-a6c5-cf6806f0f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85E8CB-BD93-4738-BB63-6457B904F9B6}">
  <ds:schemaRefs>
    <ds:schemaRef ds:uri="http://schemas.microsoft.com/sharepoint/v3/contenttype/forms"/>
  </ds:schemaRefs>
</ds:datastoreItem>
</file>

<file path=customXml/itemProps4.xml><?xml version="1.0" encoding="utf-8"?>
<ds:datastoreItem xmlns:ds="http://schemas.openxmlformats.org/officeDocument/2006/customXml" ds:itemID="{028ED038-E603-4D7D-B821-EBDAD8283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2578</Words>
  <Characters>14697</Characters>
  <Application>Microsoft Office Word</Application>
  <DocSecurity>0</DocSecurity>
  <Lines>122</Lines>
  <Paragraphs>34</Paragraphs>
  <ScaleCrop>false</ScaleCrop>
  <Company/>
  <LinksUpToDate>false</LinksUpToDate>
  <CharactersWithSpaces>17241</CharactersWithSpaces>
  <SharedDoc>false</SharedDoc>
  <HLinks>
    <vt:vector size="12" baseType="variant">
      <vt:variant>
        <vt:i4>4391006</vt:i4>
      </vt:variant>
      <vt:variant>
        <vt:i4>0</vt:i4>
      </vt:variant>
      <vt:variant>
        <vt:i4>0</vt:i4>
      </vt:variant>
      <vt:variant>
        <vt:i4>5</vt:i4>
      </vt:variant>
      <vt:variant>
        <vt:lpwstr>https://www.lincolninst.edu/our-work/underserved-mortgage-markets-coalition-ummc</vt:lpwstr>
      </vt:variant>
      <vt:variant>
        <vt:lpwstr/>
      </vt:variant>
      <vt:variant>
        <vt:i4>2097204</vt:i4>
      </vt:variant>
      <vt:variant>
        <vt:i4>0</vt:i4>
      </vt:variant>
      <vt:variant>
        <vt:i4>0</vt:i4>
      </vt:variant>
      <vt:variant>
        <vt:i4>5</vt:i4>
      </vt:variant>
      <vt:variant>
        <vt:lpwstr>https://ruralhome.org/update-maturing-mortgages-usda-section-515-rural-rental-housing-program/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Janzow</dc:creator>
  <cp:keywords/>
  <dc:description/>
  <cp:lastModifiedBy>Daniel Janzow</cp:lastModifiedBy>
  <cp:revision>2</cp:revision>
  <dcterms:created xsi:type="dcterms:W3CDTF">2022-12-05T21:50:00Z</dcterms:created>
  <dcterms:modified xsi:type="dcterms:W3CDTF">2022-12-05T21:50:00Z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0x010100916B0379D1C4374ABBAF3959C635FB6F</vt:lpwstr>
  </property>
  <property fmtid="{D5CDD505-2E9C-101B-9397-08002B2CF9AE}" pid="3" name="MediaServiceImageTags">
    <vt:lpwstr/>
  </property>
</Properties>
</file>