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CED1" w14:textId="79E815B5" w:rsidR="00650B2D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>Ms. Sandra Thompson</w:t>
      </w:r>
    </w:p>
    <w:p w14:paraId="5795CC58" w14:textId="4EF4525D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>Director</w:t>
      </w:r>
    </w:p>
    <w:p w14:paraId="0E08A3BD" w14:textId="04BC44C4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 xml:space="preserve">Federal Housing Finance Authority </w:t>
      </w:r>
    </w:p>
    <w:p w14:paraId="45A6D0A5" w14:textId="23D2F7FB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>400 Seventh Street SW, 8</w:t>
      </w:r>
      <w:r w:rsidRPr="00FF43BC">
        <w:rPr>
          <w:color w:val="646569"/>
          <w:sz w:val="22"/>
          <w:szCs w:val="22"/>
          <w:vertAlign w:val="superscript"/>
        </w:rPr>
        <w:t>th</w:t>
      </w:r>
      <w:r>
        <w:rPr>
          <w:color w:val="646569"/>
          <w:sz w:val="22"/>
          <w:szCs w:val="22"/>
        </w:rPr>
        <w:t xml:space="preserve"> Floor</w:t>
      </w:r>
    </w:p>
    <w:p w14:paraId="6F802548" w14:textId="1781D290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>Re: FHLBank System at 100: Focusing on the Future Initiative</w:t>
      </w:r>
    </w:p>
    <w:p w14:paraId="6A77905D" w14:textId="07EA2684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</w:p>
    <w:p w14:paraId="3CD44A8E" w14:textId="00208A2C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>EMC Insurance Companies</w:t>
      </w:r>
      <w:r w:rsidR="00E11074">
        <w:rPr>
          <w:color w:val="646569"/>
          <w:sz w:val="22"/>
          <w:szCs w:val="22"/>
        </w:rPr>
        <w:t>,</w:t>
      </w:r>
      <w:r>
        <w:rPr>
          <w:color w:val="646569"/>
          <w:sz w:val="22"/>
          <w:szCs w:val="22"/>
        </w:rPr>
        <w:t xml:space="preserve"> </w:t>
      </w:r>
      <w:r w:rsidR="0096087C">
        <w:rPr>
          <w:color w:val="646569"/>
          <w:sz w:val="22"/>
          <w:szCs w:val="22"/>
        </w:rPr>
        <w:t xml:space="preserve">through our membership of Employers Mutual Casualty Company and EMC National Life Company, </w:t>
      </w:r>
      <w:r>
        <w:rPr>
          <w:color w:val="646569"/>
          <w:sz w:val="22"/>
          <w:szCs w:val="22"/>
        </w:rPr>
        <w:t>benefits from a strong</w:t>
      </w:r>
      <w:r w:rsidR="00E11074">
        <w:rPr>
          <w:color w:val="646569"/>
          <w:sz w:val="22"/>
          <w:szCs w:val="22"/>
        </w:rPr>
        <w:t xml:space="preserve">, mutually beneficial </w:t>
      </w:r>
      <w:r>
        <w:rPr>
          <w:color w:val="646569"/>
          <w:sz w:val="22"/>
          <w:szCs w:val="22"/>
        </w:rPr>
        <w:t xml:space="preserve">partnership with the Federal Home Loan Bank of </w:t>
      </w:r>
      <w:proofErr w:type="gramStart"/>
      <w:r>
        <w:rPr>
          <w:color w:val="646569"/>
          <w:sz w:val="22"/>
          <w:szCs w:val="22"/>
        </w:rPr>
        <w:t>Des</w:t>
      </w:r>
      <w:proofErr w:type="gramEnd"/>
      <w:r>
        <w:rPr>
          <w:color w:val="646569"/>
          <w:sz w:val="22"/>
          <w:szCs w:val="22"/>
        </w:rPr>
        <w:t xml:space="preserve"> Moines. Our many years of membership </w:t>
      </w:r>
      <w:r w:rsidR="00E11074">
        <w:rPr>
          <w:color w:val="646569"/>
          <w:sz w:val="22"/>
          <w:szCs w:val="22"/>
        </w:rPr>
        <w:t>have</w:t>
      </w:r>
      <w:r>
        <w:rPr>
          <w:color w:val="646569"/>
          <w:sz w:val="22"/>
          <w:szCs w:val="22"/>
        </w:rPr>
        <w:t xml:space="preserve"> allowed us to effectively manage</w:t>
      </w:r>
      <w:r w:rsidR="00E11074">
        <w:rPr>
          <w:color w:val="646569"/>
          <w:sz w:val="22"/>
          <w:szCs w:val="22"/>
        </w:rPr>
        <w:t xml:space="preserve"> </w:t>
      </w:r>
      <w:r>
        <w:rPr>
          <w:color w:val="646569"/>
          <w:sz w:val="22"/>
          <w:szCs w:val="22"/>
        </w:rPr>
        <w:t xml:space="preserve">our business </w:t>
      </w:r>
      <w:r w:rsidR="00E11074">
        <w:rPr>
          <w:color w:val="646569"/>
          <w:sz w:val="22"/>
          <w:szCs w:val="22"/>
        </w:rPr>
        <w:t xml:space="preserve">while also playing a critical role in the housing market.  </w:t>
      </w:r>
      <w:r w:rsidR="0096087C">
        <w:rPr>
          <w:color w:val="646569"/>
          <w:sz w:val="22"/>
          <w:szCs w:val="22"/>
        </w:rPr>
        <w:t xml:space="preserve">  </w:t>
      </w:r>
    </w:p>
    <w:p w14:paraId="5C9E8A14" w14:textId="49241A0D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</w:p>
    <w:p w14:paraId="09083713" w14:textId="76205462" w:rsidR="00FF43BC" w:rsidRDefault="00FF43B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 xml:space="preserve">The Bank’s funding provides critical liquidity to insurance companies when </w:t>
      </w:r>
      <w:r w:rsidR="0096087C">
        <w:rPr>
          <w:color w:val="646569"/>
          <w:sz w:val="22"/>
          <w:szCs w:val="22"/>
        </w:rPr>
        <w:t>outsized weather-related events occur</w:t>
      </w:r>
      <w:r w:rsidR="00E11074">
        <w:rPr>
          <w:color w:val="646569"/>
          <w:sz w:val="22"/>
          <w:szCs w:val="22"/>
        </w:rPr>
        <w:t xml:space="preserve">. This affordable, known access to advances ensures </w:t>
      </w:r>
      <w:r w:rsidR="0096087C">
        <w:rPr>
          <w:color w:val="646569"/>
          <w:sz w:val="22"/>
          <w:szCs w:val="22"/>
        </w:rPr>
        <w:t>policyholder claims will be paid in a timely</w:t>
      </w:r>
      <w:r w:rsidR="00E11074">
        <w:rPr>
          <w:color w:val="646569"/>
          <w:sz w:val="22"/>
          <w:szCs w:val="22"/>
        </w:rPr>
        <w:t xml:space="preserve"> </w:t>
      </w:r>
      <w:r w:rsidR="0096087C">
        <w:rPr>
          <w:color w:val="646569"/>
          <w:sz w:val="22"/>
          <w:szCs w:val="22"/>
        </w:rPr>
        <w:t xml:space="preserve">fashion regardless of financial market conditions. </w:t>
      </w:r>
    </w:p>
    <w:p w14:paraId="07A088ED" w14:textId="34B1AA10" w:rsidR="0096087C" w:rsidRDefault="0096087C" w:rsidP="00DF4D27">
      <w:pPr>
        <w:tabs>
          <w:tab w:val="left" w:pos="8665"/>
        </w:tabs>
        <w:rPr>
          <w:color w:val="646569"/>
          <w:sz w:val="22"/>
          <w:szCs w:val="22"/>
        </w:rPr>
      </w:pPr>
    </w:p>
    <w:p w14:paraId="55644801" w14:textId="77777777" w:rsidR="00A631FA" w:rsidRDefault="0096087C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 xml:space="preserve">As an active buyer of mortgage-related securities and FHLBank debentures, we provide liquidity </w:t>
      </w:r>
      <w:r w:rsidR="00B74D8A">
        <w:rPr>
          <w:color w:val="646569"/>
          <w:sz w:val="22"/>
          <w:szCs w:val="22"/>
        </w:rPr>
        <w:t>to</w:t>
      </w:r>
      <w:r>
        <w:rPr>
          <w:color w:val="646569"/>
          <w:sz w:val="22"/>
          <w:szCs w:val="22"/>
        </w:rPr>
        <w:t xml:space="preserve"> support the mission of </w:t>
      </w:r>
      <w:r w:rsidR="00B74D8A">
        <w:rPr>
          <w:color w:val="646569"/>
          <w:sz w:val="22"/>
          <w:szCs w:val="22"/>
        </w:rPr>
        <w:t>the FHLB to promote an affordable, sustainable, equitable, and resilient housing market.</w:t>
      </w:r>
      <w:r w:rsidR="00C26B31" w:rsidRPr="00C26B31">
        <w:rPr>
          <w:color w:val="646569"/>
          <w:sz w:val="22"/>
          <w:szCs w:val="22"/>
        </w:rPr>
        <w:t xml:space="preserve"> </w:t>
      </w:r>
    </w:p>
    <w:p w14:paraId="2B41B296" w14:textId="77777777" w:rsidR="00A631FA" w:rsidRDefault="00A631FA" w:rsidP="00DF4D27">
      <w:pPr>
        <w:tabs>
          <w:tab w:val="left" w:pos="8665"/>
        </w:tabs>
        <w:rPr>
          <w:color w:val="646569"/>
          <w:sz w:val="22"/>
          <w:szCs w:val="22"/>
        </w:rPr>
      </w:pPr>
    </w:p>
    <w:p w14:paraId="1CB728F0" w14:textId="2F75784A" w:rsidR="0096087C" w:rsidRPr="00F14D17" w:rsidRDefault="00A631FA" w:rsidP="00DF4D27">
      <w:pPr>
        <w:tabs>
          <w:tab w:val="left" w:pos="8665"/>
        </w:tabs>
        <w:rPr>
          <w:color w:val="646569"/>
          <w:sz w:val="22"/>
          <w:szCs w:val="22"/>
        </w:rPr>
      </w:pPr>
      <w:r>
        <w:rPr>
          <w:color w:val="646569"/>
          <w:sz w:val="22"/>
          <w:szCs w:val="22"/>
        </w:rPr>
        <w:t>Working together with the FHLB-Des Moines, o</w:t>
      </w:r>
      <w:r w:rsidR="00C26B31">
        <w:rPr>
          <w:color w:val="646569"/>
          <w:sz w:val="22"/>
          <w:szCs w:val="22"/>
        </w:rPr>
        <w:t xml:space="preserve">ur </w:t>
      </w:r>
      <w:r>
        <w:rPr>
          <w:color w:val="646569"/>
          <w:sz w:val="22"/>
          <w:szCs w:val="22"/>
        </w:rPr>
        <w:t xml:space="preserve">organizations </w:t>
      </w:r>
      <w:r w:rsidR="00C26B31">
        <w:rPr>
          <w:color w:val="646569"/>
          <w:sz w:val="22"/>
          <w:szCs w:val="22"/>
        </w:rPr>
        <w:t>support economic development across a diverse spectrum of geographies.</w:t>
      </w:r>
      <w:r>
        <w:rPr>
          <w:color w:val="646569"/>
          <w:sz w:val="22"/>
          <w:szCs w:val="22"/>
        </w:rPr>
        <w:t xml:space="preserve">  </w:t>
      </w:r>
      <w:r w:rsidR="00B74D8A">
        <w:rPr>
          <w:color w:val="646569"/>
          <w:sz w:val="22"/>
          <w:szCs w:val="22"/>
        </w:rPr>
        <w:t xml:space="preserve">Congress established the FHLBank system in 1932, and since its inception, insurance companies have been eligible to apply for membership, which is a testament to </w:t>
      </w:r>
      <w:r w:rsidR="00C26B31">
        <w:rPr>
          <w:color w:val="646569"/>
          <w:sz w:val="22"/>
          <w:szCs w:val="22"/>
        </w:rPr>
        <w:t>our</w:t>
      </w:r>
      <w:r w:rsidR="00B74D8A">
        <w:rPr>
          <w:color w:val="646569"/>
          <w:sz w:val="22"/>
          <w:szCs w:val="22"/>
        </w:rPr>
        <w:t xml:space="preserve"> importance to the housing market.</w:t>
      </w:r>
      <w:r w:rsidR="00C26B31">
        <w:rPr>
          <w:color w:val="646569"/>
          <w:sz w:val="22"/>
          <w:szCs w:val="22"/>
        </w:rPr>
        <w:t xml:space="preserve">  In return, the FHLB of Des Moines has been reliable partner, providing access to funds </w:t>
      </w:r>
      <w:r w:rsidR="009E2894">
        <w:rPr>
          <w:color w:val="646569"/>
          <w:sz w:val="22"/>
          <w:szCs w:val="22"/>
        </w:rPr>
        <w:t>when needed and ultimately benefiting policyholders</w:t>
      </w:r>
      <w:r>
        <w:rPr>
          <w:color w:val="646569"/>
          <w:sz w:val="22"/>
          <w:szCs w:val="22"/>
        </w:rPr>
        <w:t xml:space="preserve"> and the communities in which we both operate</w:t>
      </w:r>
      <w:r w:rsidR="009E2894">
        <w:rPr>
          <w:color w:val="646569"/>
          <w:sz w:val="22"/>
          <w:szCs w:val="22"/>
        </w:rPr>
        <w:t xml:space="preserve">.  </w:t>
      </w:r>
    </w:p>
    <w:sectPr w:rsidR="0096087C" w:rsidRPr="00F14D17" w:rsidSect="00D125CB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2280" w:right="720" w:bottom="21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4AA5" w14:textId="77777777" w:rsidR="003D32D8" w:rsidRDefault="003D32D8">
      <w:r>
        <w:separator/>
      </w:r>
    </w:p>
  </w:endnote>
  <w:endnote w:type="continuationSeparator" w:id="0">
    <w:p w14:paraId="7E0B1CA7" w14:textId="77777777" w:rsidR="003D32D8" w:rsidRDefault="003D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3B85" w14:textId="77777777" w:rsidR="00EF2F57" w:rsidRDefault="00EF2F57">
    <w:pPr>
      <w:pStyle w:val="Footer"/>
    </w:pPr>
    <w:r w:rsidRPr="00916761">
      <w:rPr>
        <w:noProof/>
        <w:color w:val="003B71"/>
      </w:rPr>
      <mc:AlternateContent>
        <mc:Choice Requires="wps">
          <w:drawing>
            <wp:anchor distT="0" distB="0" distL="114300" distR="114300" simplePos="0" relativeHeight="251675648" behindDoc="0" locked="0" layoutInCell="1" allowOverlap="0" wp14:anchorId="120AB677" wp14:editId="4006B0F9">
              <wp:simplePos x="0" y="0"/>
              <wp:positionH relativeFrom="margin">
                <wp:align>center</wp:align>
              </wp:positionH>
              <wp:positionV relativeFrom="page">
                <wp:posOffset>9104630</wp:posOffset>
              </wp:positionV>
              <wp:extent cx="6858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17C55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16.9pt" to="540pt,7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" o:allowoverlap="f" strokecolor="#003b71" strokeweight="1pt"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29D5" w14:textId="77777777" w:rsidR="00004172" w:rsidRPr="00004172" w:rsidRDefault="004F6314" w:rsidP="00E56DC8">
    <w:pPr>
      <w:pStyle w:val="footer-add"/>
    </w:pPr>
    <w:r w:rsidRPr="00E23938">
      <w:t xml:space="preserve">717 Mulberry Street  </w:t>
    </w:r>
    <w:r w:rsidRPr="00E23938">
      <w:rPr>
        <w:position w:val="2"/>
      </w:rPr>
      <w:t>|</w:t>
    </w:r>
    <w:r w:rsidRPr="00E23938">
      <w:t xml:space="preserve">  Des Moines, IA 50309-3872  </w:t>
    </w:r>
    <w:r w:rsidRPr="00E23938">
      <w:rPr>
        <w:position w:val="2"/>
      </w:rPr>
      <w:t>|</w:t>
    </w:r>
    <w:r w:rsidRPr="00E23938">
      <w:t xml:space="preserve">  P.O</w:t>
    </w:r>
    <w:r>
      <w:t>.</w:t>
    </w:r>
    <w:r w:rsidRPr="00E23938">
      <w:t xml:space="preserve"> Box 712  </w:t>
    </w:r>
    <w:r w:rsidRPr="00E23938">
      <w:rPr>
        <w:position w:val="2"/>
      </w:rPr>
      <w:t>|</w:t>
    </w:r>
    <w:r w:rsidRPr="00E23938">
      <w:t xml:space="preserve">  Des Moines, IA 50306-0712</w:t>
    </w:r>
    <w:r>
      <w:t xml:space="preserve"> </w:t>
    </w:r>
    <w:r w:rsidRPr="00E23938">
      <w:t xml:space="preserve"> </w:t>
    </w:r>
    <w:r w:rsidRPr="00BE0F48">
      <w:rPr>
        <w:position w:val="2"/>
      </w:rPr>
      <w:t>|</w:t>
    </w:r>
    <w:r w:rsidRPr="00BE0F48">
      <w:t xml:space="preserve">  </w:t>
    </w:r>
    <w:r w:rsidR="00004172" w:rsidRPr="00004172">
      <w:t>www.emcins.com</w:t>
    </w:r>
  </w:p>
  <w:p w14:paraId="5880ACB0" w14:textId="77777777" w:rsidR="003F70F8" w:rsidRPr="00780C7C" w:rsidRDefault="00F22B4C" w:rsidP="00A37516">
    <w:pPr>
      <w:pStyle w:val="footer-1st-line-cos"/>
      <w:tabs>
        <w:tab w:val="clear" w:pos="8640"/>
        <w:tab w:val="left" w:pos="8460"/>
      </w:tabs>
    </w:pPr>
    <w:r w:rsidRPr="00780C7C">
      <w:t>Employers Mutual Casualty Company</w:t>
    </w:r>
    <w:r w:rsidRPr="00780C7C">
      <w:tab/>
    </w:r>
    <w:r w:rsidR="00A37516" w:rsidRPr="00780C7C">
      <w:t>Dakota Fire Insurance Company</w:t>
    </w:r>
    <w:r w:rsidRPr="00780C7C">
      <w:tab/>
    </w:r>
    <w:r w:rsidR="00A37516" w:rsidRPr="00780C7C">
      <w:t>EMCASCO Insurance Company</w:t>
    </w:r>
    <w:r w:rsidRPr="00780C7C">
      <w:tab/>
    </w:r>
    <w:r w:rsidR="00A37516" w:rsidRPr="00780C7C">
      <w:t>EMC Property &amp; Casualty Company</w:t>
    </w:r>
  </w:p>
  <w:p w14:paraId="5B6DD3BF" w14:textId="77777777" w:rsidR="00F22B4C" w:rsidRPr="00780C7C" w:rsidRDefault="00A37516" w:rsidP="00A37516">
    <w:pPr>
      <w:pStyle w:val="footer-cos"/>
      <w:tabs>
        <w:tab w:val="clear" w:pos="8640"/>
        <w:tab w:val="left" w:pos="8460"/>
      </w:tabs>
    </w:pPr>
    <w:r w:rsidRPr="00780C7C">
      <w:t>EMC Reinsurance Company</w:t>
    </w:r>
    <w:r w:rsidR="00F22B4C" w:rsidRPr="00780C7C">
      <w:tab/>
    </w:r>
    <w:r w:rsidRPr="00780C7C">
      <w:t>EMC Risk Services, LLC</w:t>
    </w:r>
    <w:r w:rsidR="00F22B4C" w:rsidRPr="00780C7C">
      <w:tab/>
    </w:r>
    <w:r w:rsidRPr="00780C7C">
      <w:t>EMC Underwriters, LLC</w:t>
    </w:r>
    <w:r w:rsidR="00F22B4C" w:rsidRPr="00780C7C">
      <w:tab/>
    </w:r>
    <w:r w:rsidRPr="00780C7C">
      <w:t>Illinois EMCASCO Insurance</w:t>
    </w:r>
    <w:r>
      <w:t xml:space="preserve"> C</w:t>
    </w:r>
    <w:r w:rsidRPr="00780C7C">
      <w:t>ompany</w:t>
    </w:r>
  </w:p>
  <w:p w14:paraId="1F61313D" w14:textId="77777777" w:rsidR="00F22B4C" w:rsidRPr="00780C7C" w:rsidRDefault="00A37516" w:rsidP="00E25CAA">
    <w:pPr>
      <w:pStyle w:val="footer-cos"/>
    </w:pPr>
    <w:r w:rsidRPr="00780C7C">
      <w:t>Union Insurance Company of Providence</w:t>
    </w:r>
    <w:r w:rsidR="00F22B4C" w:rsidRPr="00780C7C">
      <w:tab/>
    </w:r>
    <w:r w:rsidRPr="00780C7C">
      <w:t>EMC National Life Company (affiliate)</w:t>
    </w:r>
    <w:r w:rsidR="00F22B4C" w:rsidRPr="00780C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84FC" w14:textId="77777777" w:rsidR="003D32D8" w:rsidRDefault="003D32D8">
      <w:r>
        <w:separator/>
      </w:r>
    </w:p>
  </w:footnote>
  <w:footnote w:type="continuationSeparator" w:id="0">
    <w:p w14:paraId="2147E8D0" w14:textId="77777777" w:rsidR="003D32D8" w:rsidRDefault="003D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AB9D" w14:textId="77777777" w:rsidR="003F70F8" w:rsidRPr="00277462" w:rsidRDefault="00650B2D" w:rsidP="003F70F8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0" wp14:anchorId="08B94AC4" wp14:editId="4775ECD0">
          <wp:simplePos x="0" y="0"/>
          <wp:positionH relativeFrom="page">
            <wp:posOffset>5486400</wp:posOffset>
          </wp:positionH>
          <wp:positionV relativeFrom="page">
            <wp:posOffset>667385</wp:posOffset>
          </wp:positionV>
          <wp:extent cx="1613916" cy="438912"/>
          <wp:effectExtent l="0" t="0" r="5715" b="0"/>
          <wp:wrapNone/>
          <wp:docPr id="8" name="Picture 8" descr="T:\Support_Services\Lynelle Data\LOGO\000_emc_0912\emf\EMC_Logo_gradient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upport_Services\Lynelle Data\LOGO\000_emc_0912\emf\EMC_Logo_gradient-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916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57E" w14:textId="77777777" w:rsidR="004F6314" w:rsidRPr="009C00C0" w:rsidRDefault="00C94FF8" w:rsidP="00D24896">
    <w:pPr>
      <w:pStyle w:val="name"/>
    </w:pPr>
    <w:r w:rsidRPr="00916761">
      <w:rPr>
        <w:noProof/>
      </w:rPr>
      <w:drawing>
        <wp:anchor distT="0" distB="0" distL="114300" distR="114300" simplePos="0" relativeHeight="251680768" behindDoc="1" locked="0" layoutInCell="1" allowOverlap="0" wp14:anchorId="5BC00DB5" wp14:editId="71DABD01">
          <wp:simplePos x="0" y="0"/>
          <wp:positionH relativeFrom="page">
            <wp:posOffset>5486400</wp:posOffset>
          </wp:positionH>
          <wp:positionV relativeFrom="page">
            <wp:posOffset>580390</wp:posOffset>
          </wp:positionV>
          <wp:extent cx="1613916" cy="438912"/>
          <wp:effectExtent l="0" t="0" r="5715" b="0"/>
          <wp:wrapNone/>
          <wp:docPr id="9" name="Picture 9" descr="T:\Support_Services\Lynelle Data\LOGO\000_emc_0912\emf\EMC_Logo_gradient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upport_Services\Lynelle Data\LOGO\000_emc_0912\emf\EMC_Logo_gradient-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916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E22108" w14:textId="77777777" w:rsidR="004F6314" w:rsidRPr="009C00C0" w:rsidRDefault="004F6314" w:rsidP="00D24896">
    <w:pPr>
      <w:pStyle w:val="Title1"/>
    </w:pPr>
  </w:p>
  <w:p w14:paraId="261A1D14" w14:textId="77777777" w:rsidR="004F6314" w:rsidRPr="009C00C0" w:rsidRDefault="004F6314" w:rsidP="00D24896">
    <w:pPr>
      <w:pStyle w:val="Title1"/>
    </w:pPr>
  </w:p>
  <w:p w14:paraId="52DA54B1" w14:textId="77777777" w:rsidR="004F6314" w:rsidRPr="009C00C0" w:rsidRDefault="00F4357E" w:rsidP="00D24896">
    <w:pPr>
      <w:pStyle w:val="email"/>
    </w:pPr>
    <w:r w:rsidRPr="009C00C0">
      <w:br/>
    </w:r>
  </w:p>
  <w:p w14:paraId="1CEFEEA2" w14:textId="77777777" w:rsidR="003F70F8" w:rsidRPr="003A3012" w:rsidRDefault="00B70AB7" w:rsidP="009C00C0">
    <w:pPr>
      <w:pStyle w:val="header-agency-bulletin"/>
    </w:pPr>
    <w:r w:rsidRPr="003A30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E5"/>
    <w:rsid w:val="0000124D"/>
    <w:rsid w:val="000039AC"/>
    <w:rsid w:val="00004172"/>
    <w:rsid w:val="00033D83"/>
    <w:rsid w:val="00052475"/>
    <w:rsid w:val="00066ACC"/>
    <w:rsid w:val="00076A2F"/>
    <w:rsid w:val="000776CB"/>
    <w:rsid w:val="000846C9"/>
    <w:rsid w:val="000963F8"/>
    <w:rsid w:val="00096A97"/>
    <w:rsid w:val="000B5EE4"/>
    <w:rsid w:val="000B6129"/>
    <w:rsid w:val="000B6CF1"/>
    <w:rsid w:val="000C668A"/>
    <w:rsid w:val="000D60A3"/>
    <w:rsid w:val="000D7C64"/>
    <w:rsid w:val="000E0EB4"/>
    <w:rsid w:val="00101A62"/>
    <w:rsid w:val="00112CE1"/>
    <w:rsid w:val="001203FF"/>
    <w:rsid w:val="00127E46"/>
    <w:rsid w:val="001339E2"/>
    <w:rsid w:val="0014191B"/>
    <w:rsid w:val="00142846"/>
    <w:rsid w:val="0015186D"/>
    <w:rsid w:val="001541D0"/>
    <w:rsid w:val="00164301"/>
    <w:rsid w:val="00165385"/>
    <w:rsid w:val="001718F7"/>
    <w:rsid w:val="00180970"/>
    <w:rsid w:val="001B4129"/>
    <w:rsid w:val="001F1E11"/>
    <w:rsid w:val="001F68E3"/>
    <w:rsid w:val="002013CF"/>
    <w:rsid w:val="00204BFA"/>
    <w:rsid w:val="0021026F"/>
    <w:rsid w:val="00210281"/>
    <w:rsid w:val="00215B3B"/>
    <w:rsid w:val="00232F6D"/>
    <w:rsid w:val="00241AD2"/>
    <w:rsid w:val="0024228B"/>
    <w:rsid w:val="002469DD"/>
    <w:rsid w:val="002553BE"/>
    <w:rsid w:val="00260F11"/>
    <w:rsid w:val="00265187"/>
    <w:rsid w:val="00290309"/>
    <w:rsid w:val="00295556"/>
    <w:rsid w:val="002A1E7F"/>
    <w:rsid w:val="002A2870"/>
    <w:rsid w:val="002C4AA4"/>
    <w:rsid w:val="002E1031"/>
    <w:rsid w:val="002F2FAD"/>
    <w:rsid w:val="002F347F"/>
    <w:rsid w:val="00305652"/>
    <w:rsid w:val="003121DD"/>
    <w:rsid w:val="00316827"/>
    <w:rsid w:val="00327AEB"/>
    <w:rsid w:val="003328D7"/>
    <w:rsid w:val="00333111"/>
    <w:rsid w:val="00336327"/>
    <w:rsid w:val="00352D6A"/>
    <w:rsid w:val="00357C55"/>
    <w:rsid w:val="003676AF"/>
    <w:rsid w:val="00375B96"/>
    <w:rsid w:val="00377B3A"/>
    <w:rsid w:val="00382904"/>
    <w:rsid w:val="003903E1"/>
    <w:rsid w:val="003A3012"/>
    <w:rsid w:val="003C7403"/>
    <w:rsid w:val="003D32D8"/>
    <w:rsid w:val="003F6C6F"/>
    <w:rsid w:val="003F70F8"/>
    <w:rsid w:val="003F71B1"/>
    <w:rsid w:val="00406A88"/>
    <w:rsid w:val="00424587"/>
    <w:rsid w:val="00427018"/>
    <w:rsid w:val="00433B56"/>
    <w:rsid w:val="00450A4D"/>
    <w:rsid w:val="00464065"/>
    <w:rsid w:val="004743EF"/>
    <w:rsid w:val="004938C8"/>
    <w:rsid w:val="00497FC5"/>
    <w:rsid w:val="004F3619"/>
    <w:rsid w:val="004F6314"/>
    <w:rsid w:val="00514F3C"/>
    <w:rsid w:val="00520999"/>
    <w:rsid w:val="00536384"/>
    <w:rsid w:val="00566D96"/>
    <w:rsid w:val="00573DDE"/>
    <w:rsid w:val="0057746D"/>
    <w:rsid w:val="00584B1E"/>
    <w:rsid w:val="00597D40"/>
    <w:rsid w:val="005B1C54"/>
    <w:rsid w:val="006067CB"/>
    <w:rsid w:val="00626910"/>
    <w:rsid w:val="0063044E"/>
    <w:rsid w:val="006414B4"/>
    <w:rsid w:val="00650B2D"/>
    <w:rsid w:val="006548AD"/>
    <w:rsid w:val="00673878"/>
    <w:rsid w:val="00675DE5"/>
    <w:rsid w:val="006770A1"/>
    <w:rsid w:val="00693C03"/>
    <w:rsid w:val="006A078C"/>
    <w:rsid w:val="006B00F6"/>
    <w:rsid w:val="006B109C"/>
    <w:rsid w:val="006B1488"/>
    <w:rsid w:val="006B3217"/>
    <w:rsid w:val="006B4EE9"/>
    <w:rsid w:val="006D6F4E"/>
    <w:rsid w:val="006E2310"/>
    <w:rsid w:val="006E716A"/>
    <w:rsid w:val="007018B5"/>
    <w:rsid w:val="007051F0"/>
    <w:rsid w:val="0070600D"/>
    <w:rsid w:val="007138EC"/>
    <w:rsid w:val="00722588"/>
    <w:rsid w:val="0072467D"/>
    <w:rsid w:val="0073473C"/>
    <w:rsid w:val="00760FFD"/>
    <w:rsid w:val="00772B58"/>
    <w:rsid w:val="00780C7C"/>
    <w:rsid w:val="00783368"/>
    <w:rsid w:val="00785DEC"/>
    <w:rsid w:val="007A1718"/>
    <w:rsid w:val="007C3501"/>
    <w:rsid w:val="007D69A5"/>
    <w:rsid w:val="007E5F00"/>
    <w:rsid w:val="007F095B"/>
    <w:rsid w:val="00805665"/>
    <w:rsid w:val="008121AE"/>
    <w:rsid w:val="00821351"/>
    <w:rsid w:val="00824DB2"/>
    <w:rsid w:val="00840B50"/>
    <w:rsid w:val="0084255F"/>
    <w:rsid w:val="00851F2E"/>
    <w:rsid w:val="0085273E"/>
    <w:rsid w:val="00861631"/>
    <w:rsid w:val="008717A6"/>
    <w:rsid w:val="00890FC4"/>
    <w:rsid w:val="008B4733"/>
    <w:rsid w:val="008C27F0"/>
    <w:rsid w:val="008D4227"/>
    <w:rsid w:val="008D4762"/>
    <w:rsid w:val="008E7C3F"/>
    <w:rsid w:val="00904BEA"/>
    <w:rsid w:val="00916761"/>
    <w:rsid w:val="00920CCC"/>
    <w:rsid w:val="009328F2"/>
    <w:rsid w:val="00943CA6"/>
    <w:rsid w:val="0096087C"/>
    <w:rsid w:val="0097126E"/>
    <w:rsid w:val="00973473"/>
    <w:rsid w:val="00982280"/>
    <w:rsid w:val="009952AE"/>
    <w:rsid w:val="009973CD"/>
    <w:rsid w:val="009A44BB"/>
    <w:rsid w:val="009B0675"/>
    <w:rsid w:val="009B5947"/>
    <w:rsid w:val="009C00C0"/>
    <w:rsid w:val="009C0A43"/>
    <w:rsid w:val="009C52F1"/>
    <w:rsid w:val="009E2894"/>
    <w:rsid w:val="009F1BCC"/>
    <w:rsid w:val="009F2A3A"/>
    <w:rsid w:val="009F40DF"/>
    <w:rsid w:val="009F5D00"/>
    <w:rsid w:val="009F6385"/>
    <w:rsid w:val="00A1000E"/>
    <w:rsid w:val="00A13CC9"/>
    <w:rsid w:val="00A37516"/>
    <w:rsid w:val="00A631FA"/>
    <w:rsid w:val="00A76D7C"/>
    <w:rsid w:val="00A877AD"/>
    <w:rsid w:val="00AA007C"/>
    <w:rsid w:val="00AB6547"/>
    <w:rsid w:val="00AC212B"/>
    <w:rsid w:val="00AD2329"/>
    <w:rsid w:val="00AE11D5"/>
    <w:rsid w:val="00B1398B"/>
    <w:rsid w:val="00B35CF3"/>
    <w:rsid w:val="00B52608"/>
    <w:rsid w:val="00B56820"/>
    <w:rsid w:val="00B6595B"/>
    <w:rsid w:val="00B67100"/>
    <w:rsid w:val="00B6796D"/>
    <w:rsid w:val="00B70AB7"/>
    <w:rsid w:val="00B7357B"/>
    <w:rsid w:val="00B74D8A"/>
    <w:rsid w:val="00B833E1"/>
    <w:rsid w:val="00B96EB1"/>
    <w:rsid w:val="00BB021A"/>
    <w:rsid w:val="00BB1816"/>
    <w:rsid w:val="00BB18D8"/>
    <w:rsid w:val="00BC141B"/>
    <w:rsid w:val="00BC23AE"/>
    <w:rsid w:val="00BF3340"/>
    <w:rsid w:val="00BF3B91"/>
    <w:rsid w:val="00BF7CC6"/>
    <w:rsid w:val="00C031A2"/>
    <w:rsid w:val="00C069C5"/>
    <w:rsid w:val="00C14963"/>
    <w:rsid w:val="00C16CFA"/>
    <w:rsid w:val="00C264B6"/>
    <w:rsid w:val="00C26B31"/>
    <w:rsid w:val="00C37E6D"/>
    <w:rsid w:val="00C463E0"/>
    <w:rsid w:val="00C54A99"/>
    <w:rsid w:val="00C60962"/>
    <w:rsid w:val="00C63EC6"/>
    <w:rsid w:val="00C76F7E"/>
    <w:rsid w:val="00C870CA"/>
    <w:rsid w:val="00C87F7E"/>
    <w:rsid w:val="00C91C57"/>
    <w:rsid w:val="00C94FF8"/>
    <w:rsid w:val="00C9637A"/>
    <w:rsid w:val="00C97000"/>
    <w:rsid w:val="00CA196E"/>
    <w:rsid w:val="00CA42FC"/>
    <w:rsid w:val="00CD1E83"/>
    <w:rsid w:val="00CE206E"/>
    <w:rsid w:val="00CE374D"/>
    <w:rsid w:val="00CF28F3"/>
    <w:rsid w:val="00D125CB"/>
    <w:rsid w:val="00D15CAF"/>
    <w:rsid w:val="00D17B14"/>
    <w:rsid w:val="00D24896"/>
    <w:rsid w:val="00D2501A"/>
    <w:rsid w:val="00D25B79"/>
    <w:rsid w:val="00D340AF"/>
    <w:rsid w:val="00D34163"/>
    <w:rsid w:val="00D342D8"/>
    <w:rsid w:val="00D40012"/>
    <w:rsid w:val="00D43275"/>
    <w:rsid w:val="00D51C07"/>
    <w:rsid w:val="00D54E56"/>
    <w:rsid w:val="00D60485"/>
    <w:rsid w:val="00D70B95"/>
    <w:rsid w:val="00D75246"/>
    <w:rsid w:val="00D775EB"/>
    <w:rsid w:val="00D805E3"/>
    <w:rsid w:val="00D81849"/>
    <w:rsid w:val="00D93817"/>
    <w:rsid w:val="00DA4083"/>
    <w:rsid w:val="00DC6822"/>
    <w:rsid w:val="00DD62C1"/>
    <w:rsid w:val="00DF39B5"/>
    <w:rsid w:val="00DF4D27"/>
    <w:rsid w:val="00E11074"/>
    <w:rsid w:val="00E22058"/>
    <w:rsid w:val="00E23938"/>
    <w:rsid w:val="00E25CAA"/>
    <w:rsid w:val="00E26DA3"/>
    <w:rsid w:val="00E47FE5"/>
    <w:rsid w:val="00E56DC8"/>
    <w:rsid w:val="00E63995"/>
    <w:rsid w:val="00E856D6"/>
    <w:rsid w:val="00EA4FE0"/>
    <w:rsid w:val="00EB140C"/>
    <w:rsid w:val="00EB439E"/>
    <w:rsid w:val="00EB575B"/>
    <w:rsid w:val="00EB6C75"/>
    <w:rsid w:val="00EC17EE"/>
    <w:rsid w:val="00ED192B"/>
    <w:rsid w:val="00ED1D41"/>
    <w:rsid w:val="00ED587E"/>
    <w:rsid w:val="00EE2DC8"/>
    <w:rsid w:val="00EE374E"/>
    <w:rsid w:val="00EF2F57"/>
    <w:rsid w:val="00F14D17"/>
    <w:rsid w:val="00F21BC4"/>
    <w:rsid w:val="00F22B4C"/>
    <w:rsid w:val="00F42770"/>
    <w:rsid w:val="00F4357E"/>
    <w:rsid w:val="00F44E9D"/>
    <w:rsid w:val="00F60C83"/>
    <w:rsid w:val="00F77013"/>
    <w:rsid w:val="00F81BE5"/>
    <w:rsid w:val="00F87A5E"/>
    <w:rsid w:val="00FA2AF5"/>
    <w:rsid w:val="00FA5242"/>
    <w:rsid w:val="00FD562D"/>
    <w:rsid w:val="00FD74F8"/>
    <w:rsid w:val="00FF1E0D"/>
    <w:rsid w:val="00FF3A21"/>
    <w:rsid w:val="00FF43B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87D18"/>
  <w15:docId w15:val="{A31382B2-9DCB-4A3B-A02C-484F7B57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4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5273E"/>
    <w:pPr>
      <w:keepNext/>
      <w:jc w:val="center"/>
      <w:outlineLvl w:val="0"/>
    </w:pPr>
    <w:rPr>
      <w:rFonts w:ascii="Arial Black" w:hAnsi="Arial Black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27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73E"/>
    <w:pPr>
      <w:tabs>
        <w:tab w:val="center" w:pos="4320"/>
        <w:tab w:val="right" w:pos="8640"/>
      </w:tabs>
    </w:pPr>
  </w:style>
  <w:style w:type="paragraph" w:customStyle="1" w:styleId="LHNormal">
    <w:name w:val="LHNormal"/>
    <w:basedOn w:val="Normal"/>
    <w:rsid w:val="002E1031"/>
    <w:pPr>
      <w:spacing w:line="300" w:lineRule="exact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8F7"/>
    <w:rPr>
      <w:color w:val="0000FF" w:themeColor="hyperlink"/>
      <w:u w:val="single"/>
    </w:rPr>
  </w:style>
  <w:style w:type="paragraph" w:customStyle="1" w:styleId="bottomwebsiteandaddress">
    <w:name w:val="bottom website and address"/>
    <w:basedOn w:val="Normal"/>
    <w:uiPriority w:val="99"/>
    <w:rsid w:val="001718F7"/>
    <w:pPr>
      <w:suppressAutoHyphens/>
      <w:autoSpaceDE w:val="0"/>
      <w:autoSpaceDN w:val="0"/>
      <w:adjustRightInd w:val="0"/>
      <w:spacing w:before="240" w:line="220" w:lineRule="atLeast"/>
      <w:jc w:val="right"/>
      <w:textAlignment w:val="center"/>
    </w:pPr>
    <w:rPr>
      <w:rFonts w:ascii="Univers-Condensed" w:hAnsi="Univers-Condensed" w:cs="Univers-Condensed"/>
      <w:color w:val="636469"/>
      <w:spacing w:val="-3"/>
      <w:w w:val="103"/>
      <w:sz w:val="16"/>
      <w:szCs w:val="16"/>
    </w:rPr>
  </w:style>
  <w:style w:type="character" w:customStyle="1" w:styleId="contactinitials">
    <w:name w:val="contact initials"/>
    <w:uiPriority w:val="99"/>
    <w:rsid w:val="00DF4D27"/>
    <w:rPr>
      <w:rFonts w:ascii="Univers-CondensedBold" w:hAnsi="Univers-CondensedBold" w:cs="Univers-CondensedBold"/>
      <w:b/>
      <w:bCs/>
      <w:caps/>
      <w:color w:val="000000" w:themeColor="text1"/>
      <w:spacing w:val="0"/>
      <w:sz w:val="16"/>
      <w:szCs w:val="16"/>
    </w:rPr>
  </w:style>
  <w:style w:type="paragraph" w:customStyle="1" w:styleId="header-bold-dept">
    <w:name w:val="header-bold-dept"/>
    <w:basedOn w:val="Normal"/>
    <w:qFormat/>
    <w:rsid w:val="000B5EE4"/>
    <w:pPr>
      <w:tabs>
        <w:tab w:val="left" w:pos="8665"/>
      </w:tabs>
    </w:pPr>
    <w:rPr>
      <w:sz w:val="22"/>
      <w:szCs w:val="22"/>
    </w:rPr>
  </w:style>
  <w:style w:type="paragraph" w:customStyle="1" w:styleId="footer-1st-line-cos">
    <w:name w:val="footer-1st-line-cos"/>
    <w:basedOn w:val="Footer"/>
    <w:qFormat/>
    <w:rsid w:val="00ED1D41"/>
    <w:pPr>
      <w:tabs>
        <w:tab w:val="clear" w:pos="4320"/>
        <w:tab w:val="left" w:pos="2784"/>
        <w:tab w:val="left" w:pos="5640"/>
        <w:tab w:val="left" w:pos="8640"/>
      </w:tabs>
      <w:spacing w:before="80" w:line="230" w:lineRule="exact"/>
    </w:pPr>
    <w:rPr>
      <w:rFonts w:ascii="Arial Narrow" w:hAnsi="Arial Narrow"/>
      <w:color w:val="646569"/>
      <w:spacing w:val="6"/>
      <w:sz w:val="14"/>
      <w:szCs w:val="14"/>
    </w:rPr>
  </w:style>
  <w:style w:type="paragraph" w:customStyle="1" w:styleId="footer-cos">
    <w:name w:val="footer-cos"/>
    <w:qFormat/>
    <w:rsid w:val="00ED1D41"/>
    <w:pPr>
      <w:tabs>
        <w:tab w:val="left" w:pos="2784"/>
        <w:tab w:val="left" w:pos="5640"/>
        <w:tab w:val="left" w:pos="8640"/>
      </w:tabs>
      <w:spacing w:line="230" w:lineRule="exact"/>
    </w:pPr>
    <w:rPr>
      <w:rFonts w:ascii="Arial Narrow" w:hAnsi="Arial Narrow"/>
      <w:color w:val="646569"/>
      <w:spacing w:val="6"/>
      <w:sz w:val="14"/>
      <w:szCs w:val="14"/>
    </w:rPr>
  </w:style>
  <w:style w:type="paragraph" w:customStyle="1" w:styleId="header-agency-branch">
    <w:name w:val="header-agency-branch"/>
    <w:qFormat/>
    <w:rsid w:val="00497FC5"/>
    <w:pPr>
      <w:tabs>
        <w:tab w:val="left" w:pos="7665"/>
        <w:tab w:val="left" w:pos="8040"/>
      </w:tabs>
      <w:spacing w:line="280" w:lineRule="exact"/>
      <w:ind w:left="360"/>
    </w:pPr>
    <w:rPr>
      <w:rFonts w:ascii="Arial Narrow" w:hAnsi="Arial Narrow"/>
      <w:b/>
      <w:color w:val="000000"/>
    </w:rPr>
  </w:style>
  <w:style w:type="paragraph" w:customStyle="1" w:styleId="header-agency-bulletin">
    <w:name w:val="header-agency-bulletin"/>
    <w:autoRedefine/>
    <w:qFormat/>
    <w:rsid w:val="009C00C0"/>
    <w:pPr>
      <w:tabs>
        <w:tab w:val="left" w:pos="9027"/>
      </w:tabs>
      <w:spacing w:line="240" w:lineRule="exact"/>
      <w:ind w:left="360"/>
    </w:pPr>
    <w:rPr>
      <w:rFonts w:ascii="Arial Narrow" w:hAnsi="Arial Narrow" w:cs="Arial"/>
      <w:b/>
      <w:color w:val="002060"/>
      <w:spacing w:val="8"/>
      <w:sz w:val="19"/>
      <w:szCs w:val="19"/>
    </w:rPr>
  </w:style>
  <w:style w:type="paragraph" w:customStyle="1" w:styleId="footer-add">
    <w:name w:val="footer-add"/>
    <w:autoRedefine/>
    <w:qFormat/>
    <w:rsid w:val="00E56DC8"/>
    <w:pPr>
      <w:pBdr>
        <w:bottom w:val="single" w:sz="8" w:space="8" w:color="003B71"/>
      </w:pBdr>
      <w:jc w:val="right"/>
    </w:pPr>
    <w:rPr>
      <w:rFonts w:ascii="Arial Narrow" w:hAnsi="Arial Narrow" w:cs="Arial"/>
      <w:color w:val="646569"/>
      <w:spacing w:val="4"/>
      <w:w w:val="103"/>
      <w:sz w:val="16"/>
      <w:szCs w:val="16"/>
    </w:rPr>
  </w:style>
  <w:style w:type="paragraph" w:customStyle="1" w:styleId="name">
    <w:name w:val="name"/>
    <w:qFormat/>
    <w:rsid w:val="001B4129"/>
    <w:pPr>
      <w:ind w:left="360"/>
    </w:pPr>
    <w:rPr>
      <w:rFonts w:ascii="Arial Narrow" w:hAnsi="Arial Narrow" w:cs="Arial"/>
      <w:b/>
      <w:color w:val="002060"/>
      <w:spacing w:val="8"/>
      <w:szCs w:val="19"/>
    </w:rPr>
  </w:style>
  <w:style w:type="paragraph" w:customStyle="1" w:styleId="Title1">
    <w:name w:val="Title1"/>
    <w:qFormat/>
    <w:rsid w:val="001B4129"/>
    <w:pPr>
      <w:spacing w:line="160" w:lineRule="exact"/>
      <w:ind w:left="360"/>
    </w:pPr>
    <w:rPr>
      <w:rFonts w:ascii="Arial" w:hAnsi="Arial"/>
      <w:b/>
      <w:i/>
      <w:color w:val="002060"/>
      <w:spacing w:val="18"/>
      <w:sz w:val="10"/>
      <w:szCs w:val="10"/>
    </w:rPr>
  </w:style>
  <w:style w:type="paragraph" w:customStyle="1" w:styleId="email">
    <w:name w:val="email"/>
    <w:qFormat/>
    <w:rsid w:val="00D24896"/>
    <w:pPr>
      <w:spacing w:before="100" w:line="200" w:lineRule="exact"/>
      <w:ind w:left="360"/>
    </w:pPr>
    <w:rPr>
      <w:rFonts w:ascii="Arial Narrow" w:hAnsi="Arial Narrow"/>
      <w:color w:val="646569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B5644-69FF-4230-AB51-85D9CD420785}"/>
</file>

<file path=customXml/itemProps2.xml><?xml version="1.0" encoding="utf-8"?>
<ds:datastoreItem xmlns:ds="http://schemas.openxmlformats.org/officeDocument/2006/customXml" ds:itemID="{63E19FEF-E01A-469C-A1D3-DDBE0EEDDABC}"/>
</file>

<file path=customXml/itemProps3.xml><?xml version="1.0" encoding="utf-8"?>
<ds:datastoreItem xmlns:ds="http://schemas.openxmlformats.org/officeDocument/2006/customXml" ds:itemID="{C89A69BC-3714-4944-AB42-ECC795C8E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margie-k</dc:creator>
  <cp:lastModifiedBy>Brad Fredericks</cp:lastModifiedBy>
  <cp:revision>2</cp:revision>
  <cp:lastPrinted>2014-10-01T19:05:00Z</cp:lastPrinted>
  <dcterms:created xsi:type="dcterms:W3CDTF">2022-10-21T20:18:00Z</dcterms:created>
  <dcterms:modified xsi:type="dcterms:W3CDTF">2022-10-21T20:18:00Z</dcterms:modified>
</cp:coreProperties>
</file>