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339C" w14:textId="77777777" w:rsidR="0062774B" w:rsidRDefault="0062774B">
      <w:r>
        <w:t>October 21, 2022</w:t>
      </w:r>
    </w:p>
    <w:p w14:paraId="4C6E82D0" w14:textId="77777777" w:rsidR="0062774B" w:rsidRDefault="0062774B"/>
    <w:p w14:paraId="1887F040" w14:textId="64886E1A" w:rsidR="0062774B" w:rsidRDefault="0062774B"/>
    <w:p w14:paraId="60F4BA3A" w14:textId="27993AA8" w:rsidR="0062774B" w:rsidRDefault="0062774B"/>
    <w:p w14:paraId="3C6C14F9" w14:textId="26D3E849" w:rsidR="0062774B" w:rsidRDefault="0062774B">
      <w:r>
        <w:t>Director Sandra Thompson</w:t>
      </w:r>
    </w:p>
    <w:p w14:paraId="2A82FC2E" w14:textId="29678BEB" w:rsidR="0062774B" w:rsidRDefault="0062774B">
      <w:r>
        <w:t>Federal Housing Finance Agency</w:t>
      </w:r>
    </w:p>
    <w:p w14:paraId="046F8BCB" w14:textId="56069DEC" w:rsidR="0062774B" w:rsidRDefault="0062774B">
      <w:r>
        <w:t>via web portal at FHFA.gov</w:t>
      </w:r>
    </w:p>
    <w:p w14:paraId="56E54E82" w14:textId="3601C105" w:rsidR="0062774B" w:rsidRDefault="0062774B"/>
    <w:p w14:paraId="7C56B6F4" w14:textId="34284AB9" w:rsidR="0062774B" w:rsidRDefault="0062774B">
      <w:r>
        <w:t>Dear Director Thompson,</w:t>
      </w:r>
    </w:p>
    <w:p w14:paraId="70A77D8D" w14:textId="77777777" w:rsidR="0062774B" w:rsidRDefault="0062774B"/>
    <w:p w14:paraId="2F0855B4" w14:textId="76610304" w:rsidR="00026344" w:rsidRDefault="0062774B">
      <w:r>
        <w:t xml:space="preserve">Thank you for the opportunity to comment on the Federal Home Loan Bank system. </w:t>
      </w:r>
      <w:proofErr w:type="spellStart"/>
      <w:r w:rsidR="00026344">
        <w:t>I</w:t>
      </w:r>
      <w:proofErr w:type="spellEnd"/>
      <w:r w:rsidR="00026344">
        <w:t xml:space="preserve"> served as a board member of the </w:t>
      </w:r>
      <w:r>
        <w:t xml:space="preserve">Federal Home Loan Banks of </w:t>
      </w:r>
      <w:r w:rsidR="00026344">
        <w:t>Seattle and Des Moines from 2007 through 2021, including serving as board chair</w:t>
      </w:r>
      <w:r>
        <w:t xml:space="preserve"> of the Des Moines Bank</w:t>
      </w:r>
      <w:r w:rsidR="00026344">
        <w:t xml:space="preserve"> from 2020-2021. The opinions expressed here are my own, and not necessarily those of the Federal Home Loan Bank of </w:t>
      </w:r>
      <w:proofErr w:type="gramStart"/>
      <w:r w:rsidR="00026344">
        <w:t>Des</w:t>
      </w:r>
      <w:proofErr w:type="gramEnd"/>
      <w:r w:rsidR="00026344">
        <w:t xml:space="preserve"> Moines or my current employer.</w:t>
      </w:r>
    </w:p>
    <w:p w14:paraId="5D25FB67" w14:textId="77777777" w:rsidR="00026344" w:rsidRDefault="00026344"/>
    <w:p w14:paraId="7032A175" w14:textId="3685CDB9" w:rsidR="00FC771D" w:rsidRDefault="0062774B">
      <w:r>
        <w:t xml:space="preserve">As a citizen and taxpayer of the United States, </w:t>
      </w:r>
      <w:r w:rsidR="00026344">
        <w:t xml:space="preserve">I wish to express my full and unfettered support of the Federal Home Loan Bank System. </w:t>
      </w:r>
      <w:r>
        <w:t>T</w:t>
      </w:r>
      <w:r w:rsidR="00026344">
        <w:t xml:space="preserve">he system has evolved since it was established in 1932, and it can and should continue to evolve. </w:t>
      </w:r>
      <w:r w:rsidR="00CE4867">
        <w:t xml:space="preserve">While I don’t believe the system is perfect, it represents a rare institution that functions as it should and does so efficiently and with strong institutional </w:t>
      </w:r>
      <w:r>
        <w:t xml:space="preserve">and Federal Housing Finance Agency (“Agency”) </w:t>
      </w:r>
      <w:r w:rsidR="00CE4867">
        <w:t>oversight to ensure safe and sound operation.</w:t>
      </w:r>
      <w:r w:rsidR="00C8375F">
        <w:t xml:space="preserve"> </w:t>
      </w:r>
      <w:r w:rsidR="000718C6">
        <w:t xml:space="preserve">While I support the continued evolution of the system, </w:t>
      </w:r>
      <w:r w:rsidR="00C8375F">
        <w:t>I think any material change would jeopardize the current risk-benefit balance that has been achieved through years of fine tuning.</w:t>
      </w:r>
    </w:p>
    <w:p w14:paraId="05423338" w14:textId="57B394EE" w:rsidR="00CE4867" w:rsidRDefault="00CE4867"/>
    <w:p w14:paraId="1F654109" w14:textId="6E6B4B9F" w:rsidR="00CE4867" w:rsidRDefault="00CE4867">
      <w:r>
        <w:t xml:space="preserve">Much has already been </w:t>
      </w:r>
      <w:r w:rsidR="00C8375F">
        <w:t xml:space="preserve">written and said </w:t>
      </w:r>
      <w:r>
        <w:t>about the value the system provides to its member</w:t>
      </w:r>
      <w:r w:rsidR="000718C6">
        <w:t xml:space="preserve">s - </w:t>
      </w:r>
      <w:r>
        <w:t>members</w:t>
      </w:r>
      <w:r w:rsidR="000718C6">
        <w:t xml:space="preserve"> that</w:t>
      </w:r>
      <w:r>
        <w:t xml:space="preserve"> are integral and critical to the economic success and well-being of the communities they serve. I won’t expound upon that point, except to say that I </w:t>
      </w:r>
      <w:r w:rsidR="00A3073C">
        <w:t>was employed by a member during the financial crisis and recession</w:t>
      </w:r>
      <w:r w:rsidR="00C8375F">
        <w:t xml:space="preserve"> that started in late 2007</w:t>
      </w:r>
      <w:r w:rsidR="00A3073C">
        <w:t xml:space="preserve"> and </w:t>
      </w:r>
      <w:r w:rsidR="00C8375F">
        <w:t xml:space="preserve">was </w:t>
      </w:r>
      <w:r w:rsidR="00A3073C">
        <w:t xml:space="preserve">working in the division of </w:t>
      </w:r>
      <w:r w:rsidR="000718C6">
        <w:t>my company</w:t>
      </w:r>
      <w:r w:rsidR="00A3073C">
        <w:t xml:space="preserve"> responsible for funding and liquidity</w:t>
      </w:r>
      <w:r w:rsidR="00C8375F">
        <w:t>. I</w:t>
      </w:r>
      <w:r w:rsidR="00A3073C">
        <w:t xml:space="preserve"> witnessed first-hand the efficiency and effectiveness of the Federal Home Loan Banks at providing strength and certainty in a highly uncertain world. I also had a front-row seat as a director of the Seattle </w:t>
      </w:r>
      <w:r w:rsidR="00C8375F">
        <w:t>B</w:t>
      </w:r>
      <w:r w:rsidR="00A3073C">
        <w:t xml:space="preserve">ank and can attest that the </w:t>
      </w:r>
      <w:proofErr w:type="spellStart"/>
      <w:r w:rsidR="00A3073C">
        <w:t>FHLBanks</w:t>
      </w:r>
      <w:proofErr w:type="spellEnd"/>
      <w:r w:rsidR="00A3073C">
        <w:t xml:space="preserve"> performed exactly as they are designed to</w:t>
      </w:r>
      <w:r w:rsidR="00C8375F">
        <w:t xml:space="preserve"> for all members</w:t>
      </w:r>
      <w:r w:rsidR="00A3073C">
        <w:t>, without issue and did so safely.</w:t>
      </w:r>
      <w:r w:rsidR="00C8375F">
        <w:t xml:space="preserve"> The </w:t>
      </w:r>
      <w:proofErr w:type="spellStart"/>
      <w:r w:rsidR="00C8375F">
        <w:t>FHLBanks</w:t>
      </w:r>
      <w:proofErr w:type="spellEnd"/>
      <w:r w:rsidR="00C8375F">
        <w:t xml:space="preserve"> continue to provide that strength and certainty today.</w:t>
      </w:r>
    </w:p>
    <w:p w14:paraId="4F50B786" w14:textId="669D79ED" w:rsidR="00A3073C" w:rsidRDefault="00A3073C"/>
    <w:p w14:paraId="425B68AB" w14:textId="727E0036" w:rsidR="00A3073C" w:rsidRDefault="00A3073C">
      <w:r>
        <w:t xml:space="preserve">Speaking of the Seattle Bank, I wish to give my opinion about what led to its merger with the Des Moines bank. </w:t>
      </w:r>
      <w:r w:rsidR="000718C6">
        <w:t>I have seen reporting that suggests the merger was necessary because of exposure to losses when the Seattle Bank’s largest member, Washington Mutual (“</w:t>
      </w:r>
      <w:proofErr w:type="spellStart"/>
      <w:r w:rsidR="000718C6">
        <w:t>WaMu</w:t>
      </w:r>
      <w:proofErr w:type="spellEnd"/>
      <w:r w:rsidR="000718C6">
        <w:t xml:space="preserve">”), failed. </w:t>
      </w:r>
      <w:r w:rsidR="00E76AEB">
        <w:t xml:space="preserve">When </w:t>
      </w:r>
      <w:proofErr w:type="spellStart"/>
      <w:r w:rsidR="00E76AEB">
        <w:t>Wa</w:t>
      </w:r>
      <w:r w:rsidR="000718C6">
        <w:t>Mu</w:t>
      </w:r>
      <w:proofErr w:type="spellEnd"/>
      <w:r w:rsidR="00E76AEB">
        <w:t xml:space="preserve"> failed</w:t>
      </w:r>
      <w:r w:rsidR="00A74954">
        <w:t xml:space="preserve"> and its successor decided not to retain a borrowing relationship with Seattle</w:t>
      </w:r>
      <w:r w:rsidR="00E76AEB">
        <w:t xml:space="preserve">, over night the </w:t>
      </w:r>
      <w:r w:rsidR="000718C6">
        <w:t xml:space="preserve">Seattle </w:t>
      </w:r>
      <w:r w:rsidR="00E76AEB">
        <w:t xml:space="preserve">Bank’s customer base became insufficient to provide enough business to simultaneously cover its costs of operations and achieve a level of mission-focused assets that would satisfy regulatory guidance. Merging with Des Moines solved </w:t>
      </w:r>
      <w:r w:rsidR="00A74954">
        <w:t>those issues</w:t>
      </w:r>
      <w:r w:rsidR="00E76AEB">
        <w:t xml:space="preserve">. To be clear, the merger was not the result of any losses suffered by the </w:t>
      </w:r>
      <w:r w:rsidR="000718C6">
        <w:t xml:space="preserve">Seattle </w:t>
      </w:r>
      <w:r w:rsidR="00E76AEB">
        <w:t xml:space="preserve">Bank </w:t>
      </w:r>
      <w:proofErr w:type="gramStart"/>
      <w:r w:rsidR="00E76AEB">
        <w:t>as a result of</w:t>
      </w:r>
      <w:proofErr w:type="gramEnd"/>
      <w:r w:rsidR="00E76AEB">
        <w:t xml:space="preserve"> lending to</w:t>
      </w:r>
      <w:r w:rsidR="00A74954">
        <w:t xml:space="preserve"> any member, including</w:t>
      </w:r>
      <w:r w:rsidR="00E76AEB">
        <w:t xml:space="preserve"> </w:t>
      </w:r>
      <w:proofErr w:type="spellStart"/>
      <w:r w:rsidR="00E76AEB">
        <w:t>Wa</w:t>
      </w:r>
      <w:r w:rsidR="000718C6">
        <w:t>Mu</w:t>
      </w:r>
      <w:proofErr w:type="spellEnd"/>
      <w:r w:rsidR="00550CD8">
        <w:t xml:space="preserve">, as </w:t>
      </w:r>
      <w:r w:rsidR="00A74954">
        <w:t>no such losses were incurred</w:t>
      </w:r>
      <w:r w:rsidR="00550CD8">
        <w:t>.</w:t>
      </w:r>
    </w:p>
    <w:p w14:paraId="2B21CE3E" w14:textId="4AF1F617" w:rsidR="00550CD8" w:rsidRDefault="00550CD8"/>
    <w:p w14:paraId="061D0C6E" w14:textId="23D3E5C8" w:rsidR="000718C6" w:rsidRDefault="00550CD8">
      <w:r>
        <w:t>Finally, I will give my opinion on whether the Federal Home Loan Bank system is a good deal for taxpayers. The system does not represent a</w:t>
      </w:r>
      <w:r w:rsidR="00A02D63">
        <w:t xml:space="preserve"> </w:t>
      </w:r>
      <w:r>
        <w:t>significant</w:t>
      </w:r>
      <w:r w:rsidR="00A74954">
        <w:t xml:space="preserve"> direct</w:t>
      </w:r>
      <w:r>
        <w:t xml:space="preserve"> dollar cost to taxpayers. Instead, the taxpayers support the system by virtue of the implicit </w:t>
      </w:r>
      <w:r w:rsidR="00A74954">
        <w:t xml:space="preserve">U.S. Government </w:t>
      </w:r>
      <w:r>
        <w:t>guarantee of Federal Home Loan Bank debt</w:t>
      </w:r>
      <w:r w:rsidR="00A74954">
        <w:t>. In other words, the taxpayers are taking on risk. How great is that risk?</w:t>
      </w:r>
      <w:r>
        <w:t xml:space="preserve"> I firmly believe that the Federal Housing Finance Agency is an exceptionally strong regulator, with appropriate and ever-strengthening regulation and oversight of the Banks. I have </w:t>
      </w:r>
      <w:r w:rsidR="00A02D63">
        <w:t xml:space="preserve">directly </w:t>
      </w:r>
      <w:r>
        <w:t xml:space="preserve">observed the passion and persistence of the Agency and </w:t>
      </w:r>
      <w:proofErr w:type="gramStart"/>
      <w:r>
        <w:t>it’s</w:t>
      </w:r>
      <w:proofErr w:type="gramEnd"/>
      <w:r>
        <w:t xml:space="preserve"> staff, and the similar passion and persistence of the </w:t>
      </w:r>
      <w:proofErr w:type="spellStart"/>
      <w:r>
        <w:t>FHLBank</w:t>
      </w:r>
      <w:proofErr w:type="spellEnd"/>
      <w:r>
        <w:t xml:space="preserve"> staff working in partnership with the Agency, to ensure that the </w:t>
      </w:r>
      <w:proofErr w:type="spellStart"/>
      <w:r>
        <w:t>FHLBanks</w:t>
      </w:r>
      <w:proofErr w:type="spellEnd"/>
      <w:r>
        <w:t xml:space="preserve"> are operated safely and soundly.</w:t>
      </w:r>
      <w:r w:rsidR="009E4BF7">
        <w:t xml:space="preserve"> Structurally, lending to members is highly collateralized and the </w:t>
      </w:r>
      <w:proofErr w:type="spellStart"/>
      <w:r w:rsidR="009E4BF7">
        <w:t>FHLBanks</w:t>
      </w:r>
      <w:proofErr w:type="spellEnd"/>
      <w:r w:rsidR="009E4BF7">
        <w:t xml:space="preserve"> are jointly and severally liable for </w:t>
      </w:r>
      <w:r w:rsidR="00A74954">
        <w:t>each other’s</w:t>
      </w:r>
      <w:r w:rsidR="009E4BF7">
        <w:t xml:space="preserve"> debt. </w:t>
      </w:r>
      <w:r w:rsidR="00A74954">
        <w:t>Given these fundamental structural strengths</w:t>
      </w:r>
      <w:r w:rsidR="009E4BF7">
        <w:t>, I conclude that it is extraordinarily unlikely that taxpayers will ever need to incur a direct cost in support of FHLB debt, and therefore, given the tremendous financial stability benefit</w:t>
      </w:r>
      <w:r w:rsidR="00A74954">
        <w:t xml:space="preserve"> that benefits the entire U.S. economy,</w:t>
      </w:r>
      <w:r w:rsidR="009E4BF7">
        <w:t xml:space="preserve"> I conclude that the System is, in fact, an outstanding deal for the taxpayers.</w:t>
      </w:r>
      <w:r w:rsidR="00A02D63">
        <w:t xml:space="preserve"> </w:t>
      </w:r>
    </w:p>
    <w:p w14:paraId="1323023A" w14:textId="41191E82" w:rsidR="00A02D63" w:rsidRDefault="00A02D63"/>
    <w:p w14:paraId="7BB44298" w14:textId="12CD88D8" w:rsidR="00A02D63" w:rsidRDefault="00A02D63">
      <w:r>
        <w:t>To conclude, in my opinion, the System should be retained and maintained in more or less its current structure; the benefits to taxpayers and the U.S. economy far exceed the costs.</w:t>
      </w:r>
    </w:p>
    <w:p w14:paraId="26DE4166" w14:textId="377FBA46" w:rsidR="00A74954" w:rsidRDefault="00A74954"/>
    <w:p w14:paraId="3A19EF90" w14:textId="52867621" w:rsidR="00A74954" w:rsidRDefault="00A74954">
      <w:r>
        <w:t>Sincerely,</w:t>
      </w:r>
    </w:p>
    <w:p w14:paraId="0B6EAF73" w14:textId="304D91FD" w:rsidR="00A74954" w:rsidRDefault="00A74954"/>
    <w:p w14:paraId="2AE66E21" w14:textId="651BABF2" w:rsidR="00A74954" w:rsidRDefault="00A74954"/>
    <w:p w14:paraId="71A05973" w14:textId="2F947841" w:rsidR="00A74954" w:rsidRDefault="00A74954"/>
    <w:p w14:paraId="6DD6299B" w14:textId="12AE4CAB" w:rsidR="00A74954" w:rsidRDefault="00A74954">
      <w:r>
        <w:t>James G. Livingston</w:t>
      </w:r>
    </w:p>
    <w:p w14:paraId="43BFF8AA" w14:textId="77777777" w:rsidR="0062774B" w:rsidRDefault="0062774B"/>
    <w:p w14:paraId="15EEB88E" w14:textId="022AD46A" w:rsidR="009E4BF7" w:rsidRDefault="009E4BF7"/>
    <w:p w14:paraId="40239C28" w14:textId="77777777" w:rsidR="009E4BF7" w:rsidRDefault="009E4BF7"/>
    <w:sectPr w:rsidR="009E4BF7" w:rsidSect="00622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44"/>
    <w:rsid w:val="00026344"/>
    <w:rsid w:val="000718C6"/>
    <w:rsid w:val="00550CD8"/>
    <w:rsid w:val="00622DA7"/>
    <w:rsid w:val="0062774B"/>
    <w:rsid w:val="009E4BF7"/>
    <w:rsid w:val="00A02D63"/>
    <w:rsid w:val="00A3073C"/>
    <w:rsid w:val="00A74954"/>
    <w:rsid w:val="00C8375F"/>
    <w:rsid w:val="00CE4867"/>
    <w:rsid w:val="00E76AEB"/>
    <w:rsid w:val="00F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E633A"/>
  <w15:chartTrackingRefBased/>
  <w15:docId w15:val="{23B8BC3B-F7B5-E841-9AD3-A2343AD5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C51B8-F4D2-4B2A-8CFB-B9D381775136}"/>
</file>

<file path=customXml/itemProps2.xml><?xml version="1.0" encoding="utf-8"?>
<ds:datastoreItem xmlns:ds="http://schemas.openxmlformats.org/officeDocument/2006/customXml" ds:itemID="{108863A3-7782-4252-A62E-60E672AEA756}"/>
</file>

<file path=customXml/itemProps3.xml><?xml version="1.0" encoding="utf-8"?>
<ds:datastoreItem xmlns:ds="http://schemas.openxmlformats.org/officeDocument/2006/customXml" ds:itemID="{B0A998AA-5866-47DF-9F59-64DFE6F327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2022-10-21T16:38:00Z</dcterms:created>
  <dcterms:modified xsi:type="dcterms:W3CDTF">2022-10-21T17:33:00Z</dcterms:modified>
</cp:coreProperties>
</file>