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DF5D" w14:textId="2C5536E5" w:rsidR="00937998" w:rsidRDefault="00937998" w:rsidP="00A81B7E">
      <w:pPr>
        <w:spacing w:after="0"/>
        <w:rPr>
          <w:rFonts w:ascii="Times New Roman" w:hAnsi="Times New Roman" w:cs="Times New Roman"/>
          <w:sz w:val="24"/>
          <w:szCs w:val="24"/>
        </w:rPr>
      </w:pPr>
      <w:r>
        <w:rPr>
          <w:rFonts w:ascii="Times New Roman" w:hAnsi="Times New Roman" w:cs="Times New Roman"/>
          <w:sz w:val="24"/>
          <w:szCs w:val="24"/>
        </w:rPr>
        <w:t>Donna Boulanger</w:t>
      </w:r>
    </w:p>
    <w:p w14:paraId="79D4520E" w14:textId="7A03DE96" w:rsidR="00A81B7E" w:rsidRDefault="00A81B7E" w:rsidP="00A81B7E">
      <w:pPr>
        <w:spacing w:after="0"/>
        <w:rPr>
          <w:rFonts w:ascii="Times New Roman" w:hAnsi="Times New Roman" w:cs="Times New Roman"/>
          <w:sz w:val="24"/>
          <w:szCs w:val="24"/>
        </w:rPr>
      </w:pPr>
      <w:r>
        <w:rPr>
          <w:rFonts w:ascii="Times New Roman" w:hAnsi="Times New Roman" w:cs="Times New Roman"/>
          <w:sz w:val="24"/>
          <w:szCs w:val="24"/>
        </w:rPr>
        <w:t>9 Tournament Way</w:t>
      </w:r>
    </w:p>
    <w:p w14:paraId="01BD84F4" w14:textId="0631B143" w:rsidR="00A81B7E" w:rsidRDefault="00A81B7E" w:rsidP="00A81B7E">
      <w:pPr>
        <w:spacing w:after="0"/>
        <w:rPr>
          <w:rFonts w:ascii="Times New Roman" w:hAnsi="Times New Roman" w:cs="Times New Roman"/>
          <w:sz w:val="24"/>
          <w:szCs w:val="24"/>
        </w:rPr>
      </w:pPr>
      <w:r>
        <w:rPr>
          <w:rFonts w:ascii="Times New Roman" w:hAnsi="Times New Roman" w:cs="Times New Roman"/>
          <w:sz w:val="24"/>
          <w:szCs w:val="24"/>
        </w:rPr>
        <w:t>Sutton MA 01590</w:t>
      </w:r>
    </w:p>
    <w:p w14:paraId="70166F9C" w14:textId="3CCC5351" w:rsidR="00A81B7E" w:rsidRDefault="00A81B7E" w:rsidP="00A81B7E">
      <w:pPr>
        <w:spacing w:after="0"/>
        <w:rPr>
          <w:rFonts w:ascii="Times New Roman" w:hAnsi="Times New Roman" w:cs="Times New Roman"/>
          <w:sz w:val="24"/>
          <w:szCs w:val="24"/>
        </w:rPr>
      </w:pPr>
      <w:r>
        <w:rPr>
          <w:rFonts w:ascii="Times New Roman" w:hAnsi="Times New Roman" w:cs="Times New Roman"/>
          <w:sz w:val="24"/>
          <w:szCs w:val="24"/>
        </w:rPr>
        <w:t>774-922-2404</w:t>
      </w:r>
    </w:p>
    <w:p w14:paraId="723C5687" w14:textId="77777777" w:rsidR="005A0A66" w:rsidRDefault="005A0A66" w:rsidP="00A81B7E">
      <w:pPr>
        <w:spacing w:after="0"/>
        <w:rPr>
          <w:rFonts w:ascii="Times New Roman" w:hAnsi="Times New Roman" w:cs="Times New Roman"/>
          <w:sz w:val="24"/>
          <w:szCs w:val="24"/>
        </w:rPr>
      </w:pPr>
    </w:p>
    <w:p w14:paraId="6EB06AA3" w14:textId="77777777" w:rsidR="005A0A66" w:rsidRPr="005A3D63" w:rsidRDefault="005A0A66" w:rsidP="005A0A66">
      <w:pPr>
        <w:rPr>
          <w:rFonts w:ascii="Times New Roman" w:hAnsi="Times New Roman" w:cs="Times New Roman"/>
          <w:sz w:val="24"/>
          <w:szCs w:val="24"/>
        </w:rPr>
      </w:pPr>
      <w:r>
        <w:rPr>
          <w:rFonts w:ascii="Times New Roman" w:hAnsi="Times New Roman" w:cs="Times New Roman"/>
          <w:sz w:val="24"/>
          <w:szCs w:val="24"/>
        </w:rPr>
        <w:t>October 18, 2022</w:t>
      </w:r>
    </w:p>
    <w:p w14:paraId="07ECFC8E" w14:textId="77777777" w:rsidR="005A0A66" w:rsidRPr="005A3D63" w:rsidRDefault="005A0A66" w:rsidP="00A81B7E">
      <w:pPr>
        <w:spacing w:after="0"/>
        <w:rPr>
          <w:rFonts w:ascii="Times New Roman" w:hAnsi="Times New Roman" w:cs="Times New Roman"/>
          <w:sz w:val="24"/>
          <w:szCs w:val="24"/>
        </w:rPr>
      </w:pPr>
    </w:p>
    <w:p w14:paraId="54F6AE98" w14:textId="77777777" w:rsidR="00712C76" w:rsidRDefault="004E3EFE" w:rsidP="00712C76">
      <w:pPr>
        <w:spacing w:after="0" w:line="240" w:lineRule="auto"/>
        <w:rPr>
          <w:rFonts w:ascii="Times New Roman" w:hAnsi="Times New Roman" w:cs="Times New Roman"/>
          <w:sz w:val="24"/>
          <w:szCs w:val="24"/>
        </w:rPr>
      </w:pPr>
      <w:r w:rsidRPr="005A3D63">
        <w:rPr>
          <w:rFonts w:ascii="Times New Roman" w:hAnsi="Times New Roman" w:cs="Times New Roman"/>
          <w:sz w:val="24"/>
          <w:szCs w:val="24"/>
        </w:rPr>
        <w:t>Ms. Sandra Thompson</w:t>
      </w:r>
    </w:p>
    <w:p w14:paraId="36130DC9" w14:textId="40C4B23D" w:rsidR="004E3EFE" w:rsidRPr="005A3D63" w:rsidRDefault="004E3EFE" w:rsidP="00712C76">
      <w:pPr>
        <w:spacing w:after="0" w:line="240" w:lineRule="auto"/>
        <w:rPr>
          <w:rFonts w:ascii="Times New Roman" w:hAnsi="Times New Roman" w:cs="Times New Roman"/>
          <w:sz w:val="24"/>
          <w:szCs w:val="24"/>
        </w:rPr>
      </w:pPr>
      <w:r w:rsidRPr="005A3D63">
        <w:rPr>
          <w:rFonts w:ascii="Times New Roman" w:hAnsi="Times New Roman" w:cs="Times New Roman"/>
          <w:sz w:val="24"/>
          <w:szCs w:val="24"/>
        </w:rPr>
        <w:t xml:space="preserve">Director </w:t>
      </w:r>
    </w:p>
    <w:p w14:paraId="14049E61" w14:textId="77777777" w:rsidR="004E3EFE" w:rsidRPr="005A3D63" w:rsidRDefault="004E3EFE" w:rsidP="00712C76">
      <w:pPr>
        <w:spacing w:after="0" w:line="240" w:lineRule="auto"/>
        <w:rPr>
          <w:rFonts w:ascii="Times New Roman" w:hAnsi="Times New Roman" w:cs="Times New Roman"/>
          <w:sz w:val="24"/>
          <w:szCs w:val="24"/>
        </w:rPr>
      </w:pPr>
      <w:r w:rsidRPr="005A3D63">
        <w:rPr>
          <w:rFonts w:ascii="Times New Roman" w:hAnsi="Times New Roman" w:cs="Times New Roman"/>
          <w:sz w:val="24"/>
          <w:szCs w:val="24"/>
        </w:rPr>
        <w:t>Federal Housing Finance Agency</w:t>
      </w:r>
    </w:p>
    <w:p w14:paraId="103CB839" w14:textId="77777777" w:rsidR="004E3EFE" w:rsidRPr="005A3D63" w:rsidRDefault="004E3EFE" w:rsidP="00712C76">
      <w:pPr>
        <w:spacing w:after="0" w:line="240" w:lineRule="auto"/>
        <w:rPr>
          <w:rFonts w:ascii="Times New Roman" w:hAnsi="Times New Roman" w:cs="Times New Roman"/>
          <w:sz w:val="24"/>
          <w:szCs w:val="24"/>
        </w:rPr>
      </w:pPr>
      <w:r w:rsidRPr="005A3D63">
        <w:rPr>
          <w:rFonts w:ascii="Times New Roman" w:hAnsi="Times New Roman" w:cs="Times New Roman"/>
          <w:sz w:val="24"/>
          <w:szCs w:val="24"/>
        </w:rPr>
        <w:t>400 7</w:t>
      </w:r>
      <w:r w:rsidRPr="005A3D63">
        <w:rPr>
          <w:rFonts w:ascii="Times New Roman" w:hAnsi="Times New Roman" w:cs="Times New Roman"/>
          <w:sz w:val="24"/>
          <w:szCs w:val="24"/>
          <w:vertAlign w:val="superscript"/>
        </w:rPr>
        <w:t>th</w:t>
      </w:r>
      <w:r w:rsidRPr="005A3D63">
        <w:rPr>
          <w:rFonts w:ascii="Times New Roman" w:hAnsi="Times New Roman" w:cs="Times New Roman"/>
          <w:sz w:val="24"/>
          <w:szCs w:val="24"/>
        </w:rPr>
        <w:t xml:space="preserve"> Street, SW</w:t>
      </w:r>
    </w:p>
    <w:p w14:paraId="0474130A" w14:textId="77777777" w:rsidR="004E3EFE" w:rsidRPr="005A3D63" w:rsidRDefault="004E3EFE" w:rsidP="00712C76">
      <w:pPr>
        <w:spacing w:after="0" w:line="240" w:lineRule="auto"/>
        <w:rPr>
          <w:rFonts w:ascii="Times New Roman" w:hAnsi="Times New Roman" w:cs="Times New Roman"/>
          <w:sz w:val="24"/>
          <w:szCs w:val="24"/>
        </w:rPr>
      </w:pPr>
      <w:r w:rsidRPr="005A3D63">
        <w:rPr>
          <w:rFonts w:ascii="Times New Roman" w:hAnsi="Times New Roman" w:cs="Times New Roman"/>
          <w:sz w:val="24"/>
          <w:szCs w:val="24"/>
        </w:rPr>
        <w:t>Washington, DC 20024</w:t>
      </w:r>
    </w:p>
    <w:p w14:paraId="740B202D" w14:textId="77777777" w:rsidR="004E3EFE" w:rsidRDefault="004E3EFE" w:rsidP="004E3EFE">
      <w:pPr>
        <w:rPr>
          <w:rFonts w:ascii="Times New Roman" w:hAnsi="Times New Roman" w:cs="Times New Roman"/>
          <w:sz w:val="24"/>
        </w:rPr>
      </w:pPr>
    </w:p>
    <w:p w14:paraId="69DE4B5E" w14:textId="77777777" w:rsidR="004E3EFE" w:rsidRDefault="004E3EFE" w:rsidP="004E3EFE">
      <w:pPr>
        <w:rPr>
          <w:rFonts w:ascii="Times New Roman" w:hAnsi="Times New Roman" w:cs="Times New Roman"/>
          <w:sz w:val="24"/>
        </w:rPr>
      </w:pPr>
      <w:r>
        <w:rPr>
          <w:rFonts w:ascii="Times New Roman" w:hAnsi="Times New Roman" w:cs="Times New Roman"/>
          <w:sz w:val="24"/>
        </w:rPr>
        <w:t>Dear Director Thompson:</w:t>
      </w:r>
    </w:p>
    <w:p w14:paraId="0FFE3A15" w14:textId="77777777" w:rsidR="004E3EFE" w:rsidRDefault="004E3EFE" w:rsidP="004E3EFE">
      <w:pPr>
        <w:rPr>
          <w:rFonts w:ascii="Times New Roman" w:hAnsi="Times New Roman" w:cs="Times New Roman"/>
          <w:sz w:val="24"/>
        </w:rPr>
      </w:pPr>
      <w:r>
        <w:rPr>
          <w:rFonts w:ascii="Times New Roman" w:hAnsi="Times New Roman" w:cs="Times New Roman"/>
          <w:sz w:val="24"/>
        </w:rPr>
        <w:t xml:space="preserve">I write in response to the Federal Housing Finance Agency’s announcement of a comprehensive review of the Federal Home Loan Banks (the FHLBanks.)  </w:t>
      </w:r>
    </w:p>
    <w:p w14:paraId="2706DE72" w14:textId="77777777" w:rsidR="004E3EFE" w:rsidRPr="00204AF8" w:rsidRDefault="004E3EFE" w:rsidP="004E3EFE">
      <w:pPr>
        <w:rPr>
          <w:rFonts w:ascii="Times New Roman" w:hAnsi="Times New Roman" w:cs="Times New Roman"/>
          <w:b/>
          <w:sz w:val="24"/>
        </w:rPr>
      </w:pPr>
      <w:r w:rsidRPr="00204AF8">
        <w:rPr>
          <w:rFonts w:ascii="Times New Roman" w:hAnsi="Times New Roman" w:cs="Times New Roman"/>
          <w:b/>
          <w:sz w:val="24"/>
        </w:rPr>
        <w:t>I have served on the board of the FHLBank Boston for eight years and as chair</w:t>
      </w:r>
      <w:r>
        <w:rPr>
          <w:rFonts w:ascii="Times New Roman" w:hAnsi="Times New Roman" w:cs="Times New Roman"/>
          <w:b/>
          <w:sz w:val="24"/>
        </w:rPr>
        <w:t>woman</w:t>
      </w:r>
      <w:r w:rsidRPr="00204AF8">
        <w:rPr>
          <w:rFonts w:ascii="Times New Roman" w:hAnsi="Times New Roman" w:cs="Times New Roman"/>
          <w:b/>
          <w:sz w:val="24"/>
        </w:rPr>
        <w:t xml:space="preserve"> since January of this year.  I am chairwoman of North Brookfield Savings Bank, a $</w:t>
      </w:r>
      <w:r>
        <w:rPr>
          <w:rFonts w:ascii="Times New Roman" w:hAnsi="Times New Roman" w:cs="Times New Roman"/>
          <w:b/>
          <w:sz w:val="24"/>
        </w:rPr>
        <w:t>357</w:t>
      </w:r>
      <w:r w:rsidRPr="00204AF8">
        <w:rPr>
          <w:rFonts w:ascii="Times New Roman" w:hAnsi="Times New Roman" w:cs="Times New Roman"/>
          <w:b/>
          <w:sz w:val="24"/>
        </w:rPr>
        <w:t xml:space="preserve"> million mutual savings bank that has served Central and Western Massachusetts communities since 1854.  I am proud to have served as president and CEO for fourteen years there as well. </w:t>
      </w:r>
    </w:p>
    <w:p w14:paraId="4D907256" w14:textId="77777777" w:rsidR="004E3EFE" w:rsidRDefault="004E3EFE" w:rsidP="004E3EFE">
      <w:pPr>
        <w:rPr>
          <w:rFonts w:ascii="Times New Roman" w:hAnsi="Times New Roman" w:cs="Times New Roman"/>
          <w:sz w:val="24"/>
        </w:rPr>
      </w:pPr>
      <w:r>
        <w:rPr>
          <w:rFonts w:ascii="Times New Roman" w:hAnsi="Times New Roman" w:cs="Times New Roman"/>
          <w:sz w:val="24"/>
        </w:rPr>
        <w:t>I’d like to focus my comments on four areas of the FHLBanks: governance, varied membership, regional structure and voluntary programs, and statutory programs.</w:t>
      </w:r>
    </w:p>
    <w:p w14:paraId="397F2C8D" w14:textId="77777777" w:rsidR="004E3EFE" w:rsidRPr="00681BF4" w:rsidRDefault="004E3EFE" w:rsidP="004E3EFE">
      <w:pPr>
        <w:rPr>
          <w:rFonts w:ascii="Times New Roman" w:hAnsi="Times New Roman" w:cs="Times New Roman"/>
          <w:b/>
          <w:sz w:val="24"/>
        </w:rPr>
      </w:pPr>
      <w:r w:rsidRPr="00681BF4">
        <w:rPr>
          <w:rFonts w:ascii="Times New Roman" w:hAnsi="Times New Roman" w:cs="Times New Roman"/>
          <w:b/>
          <w:sz w:val="24"/>
        </w:rPr>
        <w:t>Governance</w:t>
      </w:r>
    </w:p>
    <w:p w14:paraId="5EDCF8DC" w14:textId="77777777" w:rsidR="004E3EFE" w:rsidRDefault="004E3EFE" w:rsidP="004E3EFE">
      <w:pPr>
        <w:rPr>
          <w:rFonts w:ascii="Times New Roman" w:hAnsi="Times New Roman" w:cs="Times New Roman"/>
          <w:sz w:val="24"/>
        </w:rPr>
      </w:pPr>
      <w:r>
        <w:rPr>
          <w:rFonts w:ascii="Times New Roman" w:hAnsi="Times New Roman" w:cs="Times New Roman"/>
          <w:sz w:val="24"/>
        </w:rPr>
        <w:t>Both the financial and the housing and development industry of New England are represented on FHLBank Boston’s board of directors, with eight member and seven independent directors. Our member institutions can be confident that the issues and concerns we share with other members, whether industry-based or housing and community development-based, are fully communicated and discussed.</w:t>
      </w:r>
    </w:p>
    <w:p w14:paraId="5E43EF61" w14:textId="77777777" w:rsidR="004E3EFE" w:rsidRDefault="004E3EFE" w:rsidP="004E3EFE">
      <w:pPr>
        <w:rPr>
          <w:rFonts w:ascii="Times New Roman" w:hAnsi="Times New Roman" w:cs="Times New Roman"/>
          <w:sz w:val="24"/>
        </w:rPr>
      </w:pPr>
      <w:r>
        <w:rPr>
          <w:rFonts w:ascii="Times New Roman" w:hAnsi="Times New Roman" w:cs="Times New Roman"/>
          <w:sz w:val="24"/>
        </w:rPr>
        <w:t xml:space="preserve">Our members appreciate and value their partnership with the Bank and work in several ways to help improve and refine products and services. For example, the Member Advisory Panel, which is composed of member lending officers and staff, meets regularly with leadership and Member Services staff to offer suggestions and feedback.  </w:t>
      </w:r>
    </w:p>
    <w:p w14:paraId="6F4345CF" w14:textId="77777777" w:rsidR="004E3EFE" w:rsidRPr="007C21B5" w:rsidRDefault="004E3EFE" w:rsidP="004E3EFE">
      <w:pPr>
        <w:rPr>
          <w:rStyle w:val="fontstyle01"/>
          <w:b/>
          <w:i/>
          <w:iCs/>
        </w:rPr>
      </w:pPr>
      <w:r>
        <w:rPr>
          <w:rFonts w:ascii="Times New Roman" w:hAnsi="Times New Roman" w:cs="Times New Roman"/>
          <w:b/>
          <w:sz w:val="24"/>
        </w:rPr>
        <w:t>Varied</w:t>
      </w:r>
      <w:r w:rsidRPr="007C21B5">
        <w:rPr>
          <w:rFonts w:ascii="Times New Roman" w:hAnsi="Times New Roman" w:cs="Times New Roman"/>
          <w:b/>
          <w:sz w:val="24"/>
        </w:rPr>
        <w:t xml:space="preserve"> membership</w:t>
      </w:r>
    </w:p>
    <w:p w14:paraId="02DA13C8" w14:textId="77777777" w:rsidR="004E3EFE" w:rsidRPr="00F05E6F" w:rsidRDefault="004E3EFE" w:rsidP="004E3EFE">
      <w:pPr>
        <w:rPr>
          <w:rStyle w:val="fontstyle01"/>
          <w:rFonts w:ascii="Times New Roman" w:hAnsi="Times New Roman" w:cs="Times New Roman"/>
        </w:rPr>
      </w:pPr>
      <w:r>
        <w:rPr>
          <w:rFonts w:ascii="Times New Roman" w:hAnsi="Times New Roman" w:cs="Times New Roman"/>
          <w:sz w:val="24"/>
        </w:rPr>
        <w:t>FHLBank Boston counts 425 m</w:t>
      </w:r>
      <w:r w:rsidRPr="002F674F">
        <w:rPr>
          <w:rFonts w:ascii="Times New Roman" w:hAnsi="Times New Roman" w:cs="Times New Roman"/>
          <w:sz w:val="24"/>
        </w:rPr>
        <w:t>embers</w:t>
      </w:r>
      <w:r>
        <w:rPr>
          <w:rFonts w:ascii="Times New Roman" w:hAnsi="Times New Roman" w:cs="Times New Roman"/>
          <w:sz w:val="24"/>
        </w:rPr>
        <w:t xml:space="preserve"> across New England</w:t>
      </w:r>
      <w:r w:rsidRPr="002F674F">
        <w:rPr>
          <w:rFonts w:ascii="Times New Roman" w:hAnsi="Times New Roman" w:cs="Times New Roman"/>
          <w:sz w:val="24"/>
        </w:rPr>
        <w:t>: 141 savings institutions, 159 credit unions, 50 commercial banks, 71 insurance companies, and 4 CDFIs</w:t>
      </w:r>
      <w:r>
        <w:rPr>
          <w:rFonts w:ascii="Times New Roman" w:hAnsi="Times New Roman" w:cs="Times New Roman"/>
          <w:sz w:val="24"/>
        </w:rPr>
        <w:t>.  Throughout its 90 years, t</w:t>
      </w:r>
      <w:r w:rsidRPr="002F674F">
        <w:rPr>
          <w:rFonts w:ascii="Times New Roman" w:hAnsi="Times New Roman" w:cs="Times New Roman"/>
          <w:sz w:val="24"/>
        </w:rPr>
        <w:t xml:space="preserve">he FHLBank Boston has always been a safe, stable, and accessible source of liquidity. As of </w:t>
      </w:r>
      <w:r w:rsidRPr="002F674F">
        <w:rPr>
          <w:rFonts w:ascii="Times New Roman" w:hAnsi="Times New Roman" w:cs="Times New Roman"/>
          <w:sz w:val="24"/>
        </w:rPr>
        <w:lastRenderedPageBreak/>
        <w:t xml:space="preserve">June </w:t>
      </w:r>
      <w:r>
        <w:rPr>
          <w:rFonts w:ascii="Times New Roman" w:hAnsi="Times New Roman" w:cs="Times New Roman"/>
          <w:sz w:val="24"/>
        </w:rPr>
        <w:t>30 of this year, our</w:t>
      </w:r>
      <w:r w:rsidRPr="002F674F">
        <w:rPr>
          <w:rFonts w:ascii="Times New Roman" w:hAnsi="Times New Roman" w:cs="Times New Roman"/>
          <w:sz w:val="24"/>
        </w:rPr>
        <w:t xml:space="preserve"> members have collectively $25.8 billion in advances (loans) outstanding and own more than $1.2 billion in capital stock.</w:t>
      </w:r>
    </w:p>
    <w:p w14:paraId="0335A39F" w14:textId="77777777" w:rsidR="004E3EFE" w:rsidRDefault="004E3EFE" w:rsidP="004E3EFE">
      <w:pPr>
        <w:rPr>
          <w:rFonts w:ascii="Times New Roman" w:hAnsi="Times New Roman" w:cs="Times New Roman"/>
          <w:b/>
          <w:sz w:val="24"/>
        </w:rPr>
      </w:pPr>
      <w:r w:rsidRPr="005C0D51">
        <w:rPr>
          <w:rFonts w:ascii="Times New Roman" w:hAnsi="Times New Roman" w:cs="Times New Roman"/>
          <w:b/>
          <w:sz w:val="24"/>
        </w:rPr>
        <w:t xml:space="preserve">Many of these members are small institutions such as North Brookfield that would otherwise not have access to such </w:t>
      </w:r>
      <w:r w:rsidRPr="005C0D51">
        <w:rPr>
          <w:rStyle w:val="fontstyle01"/>
          <w:b/>
          <w:iCs/>
        </w:rPr>
        <w:t>funding options, which help them provide financial services for</w:t>
      </w:r>
      <w:r w:rsidRPr="005C0D51">
        <w:rPr>
          <w:rFonts w:ascii="TimesNewRomanPSMT" w:hAnsi="TimesNewRomanPSMT"/>
          <w:b/>
          <w:iCs/>
          <w:color w:val="000000"/>
        </w:rPr>
        <w:t xml:space="preserve"> </w:t>
      </w:r>
      <w:r w:rsidRPr="005C0D51">
        <w:rPr>
          <w:rStyle w:val="fontstyle01"/>
          <w:b/>
          <w:iCs/>
        </w:rPr>
        <w:t>individuals and families in traditionally underserved areas.</w:t>
      </w:r>
      <w:r w:rsidRPr="005C0D51">
        <w:rPr>
          <w:rFonts w:ascii="Times New Roman" w:hAnsi="Times New Roman" w:cs="Times New Roman"/>
          <w:b/>
          <w:sz w:val="24"/>
        </w:rPr>
        <w:t xml:space="preserve"> </w:t>
      </w:r>
      <w:r>
        <w:rPr>
          <w:rFonts w:ascii="Times New Roman" w:hAnsi="Times New Roman" w:cs="Times New Roman"/>
          <w:b/>
          <w:sz w:val="24"/>
        </w:rPr>
        <w:t xml:space="preserve"> This is of critical importance to a bank like North Brookfield Savings, as we are the only bank in the town of North Brookfield and it has provided us the needed liquidity to continue to support the community.</w:t>
      </w:r>
    </w:p>
    <w:p w14:paraId="3BD2B493" w14:textId="77777777" w:rsidR="004E3EFE" w:rsidRPr="005C0D51" w:rsidRDefault="004E3EFE" w:rsidP="004E3EFE">
      <w:pPr>
        <w:rPr>
          <w:rFonts w:ascii="Times New Roman" w:hAnsi="Times New Roman" w:cs="Times New Roman"/>
          <w:b/>
          <w:sz w:val="24"/>
        </w:rPr>
      </w:pPr>
      <w:r>
        <w:rPr>
          <w:rFonts w:ascii="Times New Roman" w:hAnsi="Times New Roman" w:cs="Times New Roman"/>
          <w:b/>
          <w:sz w:val="24"/>
        </w:rPr>
        <w:t xml:space="preserve">In addition, we have been able to sell our residential first mortgages to the Home Loan Bank through the MPF </w:t>
      </w:r>
      <w:proofErr w:type="spellStart"/>
      <w:r>
        <w:rPr>
          <w:rFonts w:ascii="Times New Roman" w:hAnsi="Times New Roman" w:cs="Times New Roman"/>
          <w:b/>
          <w:sz w:val="24"/>
        </w:rPr>
        <w:t>Xtra</w:t>
      </w:r>
      <w:proofErr w:type="spellEnd"/>
      <w:r>
        <w:rPr>
          <w:rFonts w:ascii="Times New Roman" w:hAnsi="Times New Roman" w:cs="Times New Roman"/>
          <w:b/>
          <w:sz w:val="24"/>
        </w:rPr>
        <w:t xml:space="preserve"> Program, and retain servicing for our borrowers. This program allowed us to maintain an important source of financing for the communities that we serve.  </w:t>
      </w:r>
    </w:p>
    <w:p w14:paraId="1D664384" w14:textId="77777777" w:rsidR="004E3EFE" w:rsidRPr="007C21B5" w:rsidRDefault="004E3EFE" w:rsidP="004E3EFE">
      <w:pPr>
        <w:rPr>
          <w:rStyle w:val="fontstyle01"/>
          <w:b/>
          <w:iCs/>
        </w:rPr>
      </w:pPr>
      <w:r w:rsidRPr="007C21B5">
        <w:rPr>
          <w:rStyle w:val="fontstyle01"/>
          <w:b/>
          <w:iCs/>
        </w:rPr>
        <w:t>Regional structure</w:t>
      </w:r>
      <w:r>
        <w:rPr>
          <w:rStyle w:val="fontstyle01"/>
          <w:b/>
          <w:iCs/>
        </w:rPr>
        <w:t xml:space="preserve"> and voluntary programs</w:t>
      </w:r>
    </w:p>
    <w:p w14:paraId="7738E229" w14:textId="77777777" w:rsidR="004E3EFE" w:rsidRDefault="004E3EFE" w:rsidP="004E3EFE">
      <w:pPr>
        <w:rPr>
          <w:rStyle w:val="fontstyle01"/>
          <w:iCs/>
        </w:rPr>
      </w:pPr>
      <w:r w:rsidRPr="00757835">
        <w:rPr>
          <w:rStyle w:val="fontstyle01"/>
          <w:iCs/>
        </w:rPr>
        <w:t>The cooperative nature and regional structure of the FHLBanks enable each FHLBank to</w:t>
      </w:r>
      <w:r w:rsidRPr="00757835">
        <w:rPr>
          <w:rFonts w:ascii="TimesNewRomanPSMT" w:hAnsi="TimesNewRomanPSMT"/>
          <w:iCs/>
          <w:color w:val="000000"/>
        </w:rPr>
        <w:br/>
      </w:r>
      <w:r w:rsidRPr="00757835">
        <w:rPr>
          <w:rStyle w:val="fontstyle01"/>
          <w:iCs/>
        </w:rPr>
        <w:t>respond to local needs, and design products and services tailored to the communities served by</w:t>
      </w:r>
      <w:r w:rsidRPr="00757835">
        <w:rPr>
          <w:rFonts w:ascii="TimesNewRomanPSMT" w:hAnsi="TimesNewRomanPSMT"/>
          <w:iCs/>
          <w:color w:val="000000"/>
        </w:rPr>
        <w:br/>
      </w:r>
      <w:r w:rsidRPr="00757835">
        <w:rPr>
          <w:rStyle w:val="fontstyle01"/>
          <w:iCs/>
        </w:rPr>
        <w:t xml:space="preserve">their members. </w:t>
      </w:r>
      <w:r>
        <w:rPr>
          <w:rStyle w:val="fontstyle01"/>
          <w:iCs/>
        </w:rPr>
        <w:t>For example, i</w:t>
      </w:r>
      <w:r w:rsidRPr="00757835">
        <w:rPr>
          <w:rStyle w:val="fontstyle01"/>
          <w:iCs/>
        </w:rPr>
        <w:t xml:space="preserve">n addition to providing liquidity and community development support, FHLBank Boston has created innovative voluntary programs </w:t>
      </w:r>
      <w:r>
        <w:rPr>
          <w:rStyle w:val="fontstyle01"/>
          <w:iCs/>
        </w:rPr>
        <w:t xml:space="preserve">that address job creation and retention, and support for homeowners, providing yet more support to the local economy.   </w:t>
      </w:r>
    </w:p>
    <w:p w14:paraId="5C493C79" w14:textId="77777777" w:rsidR="004E3EFE" w:rsidRDefault="004E3EFE" w:rsidP="004E3EFE">
      <w:pPr>
        <w:rPr>
          <w:rStyle w:val="fontstyle01"/>
          <w:iCs/>
        </w:rPr>
      </w:pPr>
      <w:r w:rsidRPr="005B6DAD">
        <w:rPr>
          <w:rStyle w:val="fontstyle01"/>
          <w:iCs/>
        </w:rPr>
        <w:t>The Jobs for New England program subsidizes interest costs, allowing our members to provide discounted loans to support small businesses. And the Housing Our Workforce program, a program that partners with members to provide income-eligible homebuyers with matching grants for down payments. Homebuyers can receive up to $20,000 on a first-come, first-serve basis</w:t>
      </w:r>
      <w:r>
        <w:rPr>
          <w:rStyle w:val="fontstyle01"/>
          <w:iCs/>
        </w:rPr>
        <w:t>.</w:t>
      </w:r>
    </w:p>
    <w:p w14:paraId="00A1D849" w14:textId="77777777" w:rsidR="004E3EFE" w:rsidRPr="00204AF8" w:rsidRDefault="004E3EFE" w:rsidP="004E3EFE">
      <w:pPr>
        <w:rPr>
          <w:rFonts w:ascii="TimesNewRomanPSMT" w:hAnsi="TimesNewRomanPSMT"/>
          <w:b/>
          <w:iCs/>
          <w:color w:val="000000"/>
          <w:sz w:val="24"/>
          <w:szCs w:val="24"/>
        </w:rPr>
      </w:pPr>
      <w:r w:rsidRPr="00204AF8">
        <w:rPr>
          <w:rFonts w:ascii="TimesNewRomanPSMT" w:hAnsi="TimesNewRomanPSMT"/>
          <w:b/>
          <w:iCs/>
          <w:color w:val="000000"/>
          <w:sz w:val="24"/>
          <w:szCs w:val="24"/>
        </w:rPr>
        <w:t>Through JNE, we were able to provide funding to a small, woman-owned</w:t>
      </w:r>
      <w:r>
        <w:rPr>
          <w:rFonts w:ascii="TimesNewRomanPSMT" w:hAnsi="TimesNewRomanPSMT"/>
          <w:b/>
          <w:iCs/>
          <w:color w:val="000000"/>
          <w:sz w:val="24"/>
          <w:szCs w:val="24"/>
        </w:rPr>
        <w:t xml:space="preserve"> business in the small town of Spencer, Massachusetts </w:t>
      </w:r>
      <w:r w:rsidRPr="00204AF8">
        <w:rPr>
          <w:rFonts w:ascii="TimesNewRomanPSMT" w:hAnsi="TimesNewRomanPSMT"/>
          <w:b/>
          <w:iCs/>
          <w:color w:val="000000"/>
          <w:sz w:val="24"/>
          <w:szCs w:val="24"/>
        </w:rPr>
        <w:t>for the expansion of a farming equipment company</w:t>
      </w:r>
      <w:r>
        <w:rPr>
          <w:rFonts w:ascii="TimesNewRomanPSMT" w:hAnsi="TimesNewRomanPSMT"/>
          <w:b/>
          <w:iCs/>
          <w:color w:val="000000"/>
          <w:sz w:val="24"/>
          <w:szCs w:val="24"/>
        </w:rPr>
        <w:t xml:space="preserve"> and retail store</w:t>
      </w:r>
      <w:r w:rsidRPr="00204AF8">
        <w:rPr>
          <w:rFonts w:ascii="TimesNewRomanPSMT" w:hAnsi="TimesNewRomanPSMT"/>
          <w:b/>
          <w:iCs/>
          <w:color w:val="000000"/>
          <w:sz w:val="24"/>
          <w:szCs w:val="24"/>
        </w:rPr>
        <w:t>. The funds were used on facade improvements to the existing building and interior renovations.</w:t>
      </w:r>
    </w:p>
    <w:p w14:paraId="5BF31254" w14:textId="77777777" w:rsidR="004E3EFE" w:rsidRPr="00A87D3B" w:rsidRDefault="004E3EFE" w:rsidP="004E3EFE">
      <w:pPr>
        <w:rPr>
          <w:rFonts w:ascii="Times New Roman" w:hAnsi="Times New Roman" w:cs="Times New Roman"/>
          <w:b/>
          <w:sz w:val="24"/>
          <w:szCs w:val="24"/>
        </w:rPr>
      </w:pPr>
      <w:r w:rsidRPr="00A87D3B">
        <w:rPr>
          <w:rFonts w:ascii="Times New Roman" w:hAnsi="Times New Roman" w:cs="Times New Roman"/>
          <w:b/>
          <w:sz w:val="24"/>
          <w:szCs w:val="24"/>
        </w:rPr>
        <w:t>Statutory programs</w:t>
      </w:r>
    </w:p>
    <w:p w14:paraId="171307FF" w14:textId="77777777" w:rsidR="004E3EFE" w:rsidRDefault="004E3EFE" w:rsidP="004E3EFE">
      <w:pPr>
        <w:rPr>
          <w:rFonts w:ascii="Times New Roman" w:hAnsi="Times New Roman" w:cs="Times New Roman"/>
          <w:sz w:val="24"/>
        </w:rPr>
      </w:pPr>
      <w:r>
        <w:rPr>
          <w:rFonts w:ascii="Times New Roman" w:hAnsi="Times New Roman" w:cs="Times New Roman"/>
          <w:sz w:val="24"/>
          <w:szCs w:val="24"/>
        </w:rPr>
        <w:t xml:space="preserve">These voluntary programs help us serve our communities just as the more well-known, statutory FHLBank programs have done for decades.  </w:t>
      </w:r>
      <w:r w:rsidRPr="002F674F">
        <w:rPr>
          <w:rFonts w:ascii="Times New Roman" w:hAnsi="Times New Roman" w:cs="Times New Roman"/>
          <w:sz w:val="24"/>
        </w:rPr>
        <w:t>Since the AHP’s inception in 1999 through 2021, FHLBank Boston members have been awarded more than $721.9 million in total subsidies and subsidized advances to create or preserve more than 35,340 affordable rental and ownership units throughout New England and beyond.</w:t>
      </w:r>
    </w:p>
    <w:p w14:paraId="50267AA8" w14:textId="77777777" w:rsidR="004E3EFE" w:rsidRDefault="004E3EFE" w:rsidP="004E3EFE">
      <w:pPr>
        <w:rPr>
          <w:rFonts w:ascii="Times New Roman" w:hAnsi="Times New Roman" w:cs="Times New Roman"/>
          <w:b/>
          <w:sz w:val="24"/>
          <w:szCs w:val="24"/>
        </w:rPr>
      </w:pPr>
      <w:r>
        <w:rPr>
          <w:rFonts w:ascii="Times New Roman" w:hAnsi="Times New Roman" w:cs="Times New Roman"/>
          <w:sz w:val="24"/>
          <w:szCs w:val="24"/>
        </w:rPr>
        <w:t xml:space="preserve">And the Community Development Advance program is </w:t>
      </w:r>
      <w:r w:rsidRPr="001E30BC">
        <w:rPr>
          <w:rFonts w:ascii="Times New Roman" w:hAnsi="Times New Roman" w:cs="Times New Roman"/>
          <w:sz w:val="24"/>
          <w:szCs w:val="24"/>
        </w:rPr>
        <w:t>a discounted fixed-rated financing program</w:t>
      </w:r>
      <w:r>
        <w:rPr>
          <w:rFonts w:ascii="Times New Roman" w:hAnsi="Times New Roman" w:cs="Times New Roman"/>
          <w:sz w:val="24"/>
          <w:szCs w:val="24"/>
        </w:rPr>
        <w:t xml:space="preserve"> which our members have used to</w:t>
      </w:r>
      <w:r w:rsidRPr="001E30BC">
        <w:rPr>
          <w:rFonts w:ascii="Times New Roman" w:hAnsi="Times New Roman" w:cs="Times New Roman"/>
          <w:sz w:val="24"/>
          <w:szCs w:val="24"/>
        </w:rPr>
        <w:t xml:space="preserve"> support affordable housing development or small business loans</w:t>
      </w:r>
      <w:r>
        <w:rPr>
          <w:rFonts w:ascii="Times New Roman" w:hAnsi="Times New Roman" w:cs="Times New Roman"/>
          <w:sz w:val="24"/>
          <w:szCs w:val="24"/>
        </w:rPr>
        <w:t xml:space="preserve"> in their communities.  </w:t>
      </w:r>
      <w:r w:rsidRPr="00204AF8">
        <w:rPr>
          <w:rFonts w:ascii="Times New Roman" w:hAnsi="Times New Roman" w:cs="Times New Roman"/>
          <w:b/>
          <w:sz w:val="24"/>
          <w:szCs w:val="24"/>
        </w:rPr>
        <w:t>Through the CDA, we were able to provide mortgage financing to 22 households earning at or below 115 percent of the area median income throughout Essex, Hampden, Hampshire, and Worcester counties.</w:t>
      </w:r>
    </w:p>
    <w:p w14:paraId="6F3C61A2" w14:textId="77777777" w:rsidR="004E3EFE" w:rsidRPr="00204AF8" w:rsidRDefault="004E3EFE" w:rsidP="004E3EFE">
      <w:pPr>
        <w:rPr>
          <w:rFonts w:ascii="Times New Roman" w:hAnsi="Times New Roman" w:cs="Times New Roman"/>
          <w:b/>
          <w:sz w:val="24"/>
        </w:rPr>
      </w:pPr>
    </w:p>
    <w:p w14:paraId="7A7A858D" w14:textId="77777777" w:rsidR="004E3EFE" w:rsidRDefault="004E3EFE" w:rsidP="004E3EFE">
      <w:pPr>
        <w:rPr>
          <w:rFonts w:ascii="Times New Roman" w:hAnsi="Times New Roman" w:cs="Times New Roman"/>
          <w:sz w:val="24"/>
        </w:rPr>
      </w:pPr>
      <w:r>
        <w:rPr>
          <w:rFonts w:ascii="Times New Roman" w:hAnsi="Times New Roman" w:cs="Times New Roman"/>
          <w:sz w:val="24"/>
        </w:rPr>
        <w:t xml:space="preserve">For 90 years and counting, the FHLBanks have fulfilled their mission to serve as a source of liquidity for its members.  </w:t>
      </w:r>
      <w:r w:rsidRPr="00E75BF7">
        <w:rPr>
          <w:rFonts w:ascii="Times New Roman" w:hAnsi="Times New Roman" w:cs="Times New Roman"/>
          <w:sz w:val="24"/>
        </w:rPr>
        <w:t>In undertaking the review, the FHFA should take care to maintain three key principles:  preserving the regional nature of the FHLBanks, maintaining members’ current access to FHLBank products and services, and enhancing the value and importance of the FHLBanks to their members and the communities they serve.</w:t>
      </w:r>
    </w:p>
    <w:p w14:paraId="49625C3F" w14:textId="77777777" w:rsidR="004E3EFE" w:rsidRDefault="004E3EFE" w:rsidP="004E3EFE">
      <w:pPr>
        <w:rPr>
          <w:rFonts w:ascii="Times New Roman" w:hAnsi="Times New Roman" w:cs="Times New Roman"/>
          <w:sz w:val="24"/>
        </w:rPr>
      </w:pPr>
      <w:r>
        <w:rPr>
          <w:rFonts w:ascii="Times New Roman" w:hAnsi="Times New Roman" w:cs="Times New Roman"/>
          <w:sz w:val="24"/>
        </w:rPr>
        <w:t>Thank you for the opportunity to provide a comment on the review.</w:t>
      </w:r>
    </w:p>
    <w:p w14:paraId="5D79B7A0" w14:textId="77777777" w:rsidR="004E3EFE" w:rsidRDefault="004E3EFE" w:rsidP="004E3EFE">
      <w:pPr>
        <w:rPr>
          <w:rFonts w:ascii="Times New Roman" w:hAnsi="Times New Roman" w:cs="Times New Roman"/>
          <w:sz w:val="24"/>
        </w:rPr>
      </w:pPr>
      <w:r>
        <w:rPr>
          <w:rFonts w:ascii="Times New Roman" w:hAnsi="Times New Roman" w:cs="Times New Roman"/>
          <w:sz w:val="24"/>
        </w:rPr>
        <w:t>Sincerely,</w:t>
      </w:r>
    </w:p>
    <w:p w14:paraId="21864DB1" w14:textId="77777777" w:rsidR="004E3EFE" w:rsidRDefault="004E3EFE" w:rsidP="004E3EFE">
      <w:pPr>
        <w:rPr>
          <w:rFonts w:ascii="Times New Roman" w:hAnsi="Times New Roman" w:cs="Times New Roman"/>
          <w:sz w:val="24"/>
        </w:rPr>
      </w:pPr>
    </w:p>
    <w:p w14:paraId="385F4D9A" w14:textId="77777777" w:rsidR="004E3EFE" w:rsidRDefault="004E3EFE" w:rsidP="004E3EFE">
      <w:pPr>
        <w:rPr>
          <w:rFonts w:ascii="Times New Roman" w:hAnsi="Times New Roman" w:cs="Times New Roman"/>
          <w:sz w:val="24"/>
        </w:rPr>
      </w:pPr>
    </w:p>
    <w:p w14:paraId="3B30DFAB" w14:textId="77777777" w:rsidR="004E3EFE" w:rsidRDefault="004E3EFE" w:rsidP="004E3EFE">
      <w:pPr>
        <w:rPr>
          <w:rFonts w:ascii="Times New Roman" w:hAnsi="Times New Roman" w:cs="Times New Roman"/>
          <w:sz w:val="24"/>
        </w:rPr>
      </w:pPr>
      <w:r>
        <w:rPr>
          <w:rFonts w:ascii="Times New Roman" w:hAnsi="Times New Roman" w:cs="Times New Roman"/>
          <w:sz w:val="24"/>
        </w:rPr>
        <w:t>Donna L. Boulanger</w:t>
      </w:r>
    </w:p>
    <w:p w14:paraId="5D016AFA" w14:textId="77777777" w:rsidR="004E3EFE" w:rsidRDefault="004E3EFE" w:rsidP="004E3EFE">
      <w:pPr>
        <w:rPr>
          <w:rFonts w:ascii="Times New Roman" w:hAnsi="Times New Roman" w:cs="Times New Roman"/>
          <w:sz w:val="24"/>
        </w:rPr>
      </w:pPr>
      <w:r>
        <w:rPr>
          <w:rFonts w:ascii="Times New Roman" w:hAnsi="Times New Roman" w:cs="Times New Roman"/>
          <w:sz w:val="24"/>
        </w:rPr>
        <w:t>Chairwoman</w:t>
      </w:r>
    </w:p>
    <w:p w14:paraId="1A71DA14" w14:textId="77777777" w:rsidR="004E3EFE" w:rsidRDefault="004E3EFE" w:rsidP="004E3EFE">
      <w:pPr>
        <w:rPr>
          <w:rFonts w:ascii="Times New Roman" w:hAnsi="Times New Roman" w:cs="Times New Roman"/>
          <w:sz w:val="24"/>
        </w:rPr>
      </w:pPr>
      <w:r>
        <w:rPr>
          <w:rFonts w:ascii="Times New Roman" w:hAnsi="Times New Roman" w:cs="Times New Roman"/>
          <w:sz w:val="24"/>
        </w:rPr>
        <w:t>Board of Directors</w:t>
      </w:r>
    </w:p>
    <w:p w14:paraId="1CC80244" w14:textId="77777777" w:rsidR="004E3EFE" w:rsidRDefault="004E3EFE" w:rsidP="004E3EFE">
      <w:pPr>
        <w:rPr>
          <w:rFonts w:ascii="Times New Roman" w:hAnsi="Times New Roman" w:cs="Times New Roman"/>
          <w:sz w:val="24"/>
        </w:rPr>
      </w:pPr>
      <w:r>
        <w:rPr>
          <w:rFonts w:ascii="Times New Roman" w:hAnsi="Times New Roman" w:cs="Times New Roman"/>
          <w:sz w:val="24"/>
        </w:rPr>
        <w:t>Federal Home Loan Bank of Boston</w:t>
      </w:r>
    </w:p>
    <w:p w14:paraId="400BABBE" w14:textId="77777777" w:rsidR="004E3EFE" w:rsidRDefault="004E3EFE" w:rsidP="004E3EFE">
      <w:pPr>
        <w:rPr>
          <w:rFonts w:ascii="Times New Roman" w:hAnsi="Times New Roman" w:cs="Times New Roman"/>
          <w:sz w:val="24"/>
        </w:rPr>
      </w:pPr>
    </w:p>
    <w:p w14:paraId="1AC864FA" w14:textId="77777777" w:rsidR="004E3EFE" w:rsidRDefault="004E3EFE" w:rsidP="004E3EFE">
      <w:pPr>
        <w:rPr>
          <w:rFonts w:ascii="Times New Roman" w:hAnsi="Times New Roman" w:cs="Times New Roman"/>
          <w:sz w:val="24"/>
        </w:rPr>
      </w:pPr>
      <w:r>
        <w:rPr>
          <w:rFonts w:ascii="Times New Roman" w:hAnsi="Times New Roman" w:cs="Times New Roman"/>
          <w:sz w:val="24"/>
        </w:rPr>
        <w:t>Chairwoman</w:t>
      </w:r>
    </w:p>
    <w:p w14:paraId="14D69334" w14:textId="77777777" w:rsidR="004E3EFE" w:rsidRDefault="004E3EFE" w:rsidP="004E3EFE">
      <w:pPr>
        <w:rPr>
          <w:rFonts w:ascii="Times New Roman" w:hAnsi="Times New Roman" w:cs="Times New Roman"/>
          <w:sz w:val="24"/>
        </w:rPr>
      </w:pPr>
      <w:r>
        <w:rPr>
          <w:rFonts w:ascii="Times New Roman" w:hAnsi="Times New Roman" w:cs="Times New Roman"/>
          <w:sz w:val="24"/>
        </w:rPr>
        <w:t>North Brookfield Savings Bank</w:t>
      </w:r>
    </w:p>
    <w:p w14:paraId="06D9F734" w14:textId="77777777" w:rsidR="004E3EFE" w:rsidRDefault="004E3EFE" w:rsidP="004E3EFE">
      <w:r>
        <w:rPr>
          <w:rFonts w:ascii="Times New Roman" w:hAnsi="Times New Roman" w:cs="Times New Roman"/>
          <w:sz w:val="24"/>
        </w:rPr>
        <w:br/>
      </w:r>
    </w:p>
    <w:p w14:paraId="54AA6614" w14:textId="77777777" w:rsidR="00C42315" w:rsidRDefault="00C42315"/>
    <w:sectPr w:rsidR="00C423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A12C" w14:textId="77777777" w:rsidR="00DD5A66" w:rsidRDefault="00DD5A66" w:rsidP="004E3EFE">
      <w:pPr>
        <w:spacing w:after="0" w:line="240" w:lineRule="auto"/>
      </w:pPr>
      <w:r>
        <w:separator/>
      </w:r>
    </w:p>
  </w:endnote>
  <w:endnote w:type="continuationSeparator" w:id="0">
    <w:p w14:paraId="0FB685E2" w14:textId="77777777" w:rsidR="00DD5A66" w:rsidRDefault="00DD5A66" w:rsidP="004E3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BB63" w14:textId="77777777" w:rsidR="004E3EFE" w:rsidRDefault="004E3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B6C5" w14:textId="77777777" w:rsidR="00174BFB" w:rsidRDefault="004E3EFE">
    <w:pPr>
      <w:pStyle w:val="Footer"/>
    </w:pPr>
    <w:r>
      <w:rPr>
        <w:noProof/>
      </w:rPr>
      <mc:AlternateContent>
        <mc:Choice Requires="wps">
          <w:drawing>
            <wp:anchor distT="0" distB="0" distL="114300" distR="114300" simplePos="0" relativeHeight="251659264" behindDoc="0" locked="0" layoutInCell="0" allowOverlap="1" wp14:anchorId="3AC2F2A7" wp14:editId="63E3C363">
              <wp:simplePos x="0" y="0"/>
              <wp:positionH relativeFrom="page">
                <wp:posOffset>0</wp:posOffset>
              </wp:positionH>
              <wp:positionV relativeFrom="page">
                <wp:posOffset>9594215</wp:posOffset>
              </wp:positionV>
              <wp:extent cx="7772400" cy="273050"/>
              <wp:effectExtent l="0" t="0" r="0" b="12700"/>
              <wp:wrapNone/>
              <wp:docPr id="1" name="MSIPCMa7734c5fbafe83f364f3ca9a" descr="{&quot;HashCode&quot;:-4706019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D3A0A" w14:textId="44B0AC26" w:rsidR="00174BFB" w:rsidRPr="00174BFB" w:rsidRDefault="00000000" w:rsidP="00174BFB">
                          <w:pPr>
                            <w:spacing w:after="0"/>
                            <w:rPr>
                              <w:rFonts w:ascii="Calibri" w:hAnsi="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C2F2A7" id="_x0000_t202" coordsize="21600,21600" o:spt="202" path="m,l,21600r21600,l21600,xe">
              <v:stroke joinstyle="miter"/>
              <v:path gradientshapeok="t" o:connecttype="rect"/>
            </v:shapetype>
            <v:shape id="MSIPCMa7734c5fbafe83f364f3ca9a" o:spid="_x0000_s1026" type="#_x0000_t202" alt="{&quot;HashCode&quot;:-47060197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2ED3A0A" w14:textId="44B0AC26" w:rsidR="00174BFB" w:rsidRPr="00174BFB" w:rsidRDefault="00000000" w:rsidP="00174BFB">
                    <w:pPr>
                      <w:spacing w:after="0"/>
                      <w:rPr>
                        <w:rFonts w:ascii="Calibri" w:hAnsi="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443" w14:textId="77777777" w:rsidR="004E3EFE" w:rsidRDefault="004E3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304E" w14:textId="77777777" w:rsidR="00DD5A66" w:rsidRDefault="00DD5A66" w:rsidP="004E3EFE">
      <w:pPr>
        <w:spacing w:after="0" w:line="240" w:lineRule="auto"/>
      </w:pPr>
      <w:r>
        <w:separator/>
      </w:r>
    </w:p>
  </w:footnote>
  <w:footnote w:type="continuationSeparator" w:id="0">
    <w:p w14:paraId="5CDD79D0" w14:textId="77777777" w:rsidR="00DD5A66" w:rsidRDefault="00DD5A66" w:rsidP="004E3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1A98" w14:textId="77777777" w:rsidR="004E3EFE" w:rsidRDefault="004E3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9CE8" w14:textId="77777777" w:rsidR="004E3EFE" w:rsidRDefault="004E3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F281" w14:textId="77777777" w:rsidR="004E3EFE" w:rsidRDefault="004E3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FE"/>
    <w:rsid w:val="004E3EFE"/>
    <w:rsid w:val="005A0A66"/>
    <w:rsid w:val="00712C76"/>
    <w:rsid w:val="009339F4"/>
    <w:rsid w:val="00937998"/>
    <w:rsid w:val="00A81B7E"/>
    <w:rsid w:val="00C42315"/>
    <w:rsid w:val="00DD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5EABD"/>
  <w15:chartTrackingRefBased/>
  <w15:docId w15:val="{787C439B-27C0-4DEE-9B90-E4297065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3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EFE"/>
  </w:style>
  <w:style w:type="character" w:customStyle="1" w:styleId="fontstyle01">
    <w:name w:val="fontstyle01"/>
    <w:basedOn w:val="DefaultParagraphFont"/>
    <w:rsid w:val="004E3EFE"/>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4E3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C5CA1-D2CC-4480-A18F-9D4D0FE628CE}"/>
</file>

<file path=customXml/itemProps2.xml><?xml version="1.0" encoding="utf-8"?>
<ds:datastoreItem xmlns:ds="http://schemas.openxmlformats.org/officeDocument/2006/customXml" ds:itemID="{7F2EE0E8-792F-452B-8D59-E7AD7F500B96}"/>
</file>

<file path=customXml/itemProps3.xml><?xml version="1.0" encoding="utf-8"?>
<ds:datastoreItem xmlns:ds="http://schemas.openxmlformats.org/officeDocument/2006/customXml" ds:itemID="{1AF62A72-91B9-479F-9D54-50446DB280F1}"/>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Boulanger</dc:creator>
  <cp:keywords/>
  <dc:description/>
  <cp:lastModifiedBy>Donna Boulanger</cp:lastModifiedBy>
  <cp:revision>6</cp:revision>
  <cp:lastPrinted>2022-10-18T21:14:00Z</cp:lastPrinted>
  <dcterms:created xsi:type="dcterms:W3CDTF">2022-10-17T23:45:00Z</dcterms:created>
  <dcterms:modified xsi:type="dcterms:W3CDTF">2022-10-18T21:17:00Z</dcterms:modified>
</cp:coreProperties>
</file>