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5778" w14:textId="77777777" w:rsidR="000B6997" w:rsidRPr="00643809" w:rsidRDefault="000B6997" w:rsidP="000B6997">
      <w:pPr>
        <w:spacing w:line="240" w:lineRule="auto"/>
        <w:contextualSpacing/>
        <w:rPr>
          <w:sz w:val="24"/>
          <w:szCs w:val="24"/>
        </w:rPr>
      </w:pPr>
      <w:r w:rsidRPr="00643809">
        <w:rPr>
          <w:sz w:val="24"/>
          <w:szCs w:val="24"/>
        </w:rPr>
        <w:t>Federal Housing Finance Agency</w:t>
      </w:r>
    </w:p>
    <w:p w14:paraId="3B0C8C92" w14:textId="77777777" w:rsidR="000B6997" w:rsidRPr="00643809" w:rsidRDefault="000B6997" w:rsidP="000B6997">
      <w:pPr>
        <w:spacing w:line="240" w:lineRule="auto"/>
        <w:contextualSpacing/>
        <w:rPr>
          <w:sz w:val="24"/>
          <w:szCs w:val="24"/>
        </w:rPr>
      </w:pPr>
      <w:r w:rsidRPr="00643809">
        <w:rPr>
          <w:sz w:val="24"/>
          <w:szCs w:val="24"/>
        </w:rPr>
        <w:t>400 7</w:t>
      </w:r>
      <w:r w:rsidRPr="00643809">
        <w:rPr>
          <w:sz w:val="24"/>
          <w:szCs w:val="24"/>
          <w:vertAlign w:val="superscript"/>
        </w:rPr>
        <w:t>th</w:t>
      </w:r>
      <w:r w:rsidRPr="00643809">
        <w:rPr>
          <w:sz w:val="24"/>
          <w:szCs w:val="24"/>
        </w:rPr>
        <w:t xml:space="preserve"> St</w:t>
      </w:r>
      <w:r>
        <w:rPr>
          <w:sz w:val="24"/>
          <w:szCs w:val="24"/>
        </w:rPr>
        <w:t>r</w:t>
      </w:r>
      <w:r w:rsidRPr="00643809">
        <w:rPr>
          <w:sz w:val="24"/>
          <w:szCs w:val="24"/>
        </w:rPr>
        <w:t>eet, SW</w:t>
      </w:r>
    </w:p>
    <w:p w14:paraId="6B798378" w14:textId="77777777" w:rsidR="000B6997" w:rsidRPr="00643809" w:rsidRDefault="000B6997" w:rsidP="000B6997">
      <w:pPr>
        <w:spacing w:line="240" w:lineRule="auto"/>
        <w:contextualSpacing/>
        <w:rPr>
          <w:sz w:val="24"/>
          <w:szCs w:val="24"/>
        </w:rPr>
      </w:pPr>
      <w:r w:rsidRPr="00643809">
        <w:rPr>
          <w:sz w:val="24"/>
          <w:szCs w:val="24"/>
        </w:rPr>
        <w:t>Washington, DC  20024</w:t>
      </w:r>
    </w:p>
    <w:p w14:paraId="2FB588E8" w14:textId="77777777" w:rsidR="000B6997" w:rsidRDefault="000B6997" w:rsidP="000B6997">
      <w:pPr>
        <w:spacing w:line="240" w:lineRule="auto"/>
        <w:contextualSpacing/>
        <w:rPr>
          <w:sz w:val="24"/>
          <w:szCs w:val="24"/>
        </w:rPr>
      </w:pPr>
      <w:r>
        <w:rPr>
          <w:sz w:val="24"/>
          <w:szCs w:val="24"/>
        </w:rPr>
        <w:t xml:space="preserve">Via email: </w:t>
      </w:r>
      <w:hyperlink r:id="rId4" w:history="1">
        <w:r w:rsidRPr="00610397">
          <w:rPr>
            <w:rStyle w:val="Hyperlink"/>
            <w:sz w:val="24"/>
            <w:szCs w:val="24"/>
          </w:rPr>
          <w:t>https://www.fhfa.gov/AboutUs/Contact/Pages/Request-for-Information-Form.aspx</w:t>
        </w:r>
      </w:hyperlink>
    </w:p>
    <w:p w14:paraId="6251FEED" w14:textId="77777777" w:rsidR="000B6997" w:rsidRPr="00643809" w:rsidRDefault="000B6997" w:rsidP="000B6997">
      <w:pPr>
        <w:spacing w:line="240" w:lineRule="auto"/>
        <w:contextualSpacing/>
        <w:rPr>
          <w:sz w:val="24"/>
          <w:szCs w:val="24"/>
        </w:rPr>
      </w:pPr>
    </w:p>
    <w:p w14:paraId="7EADB158" w14:textId="77777777" w:rsidR="000B6997" w:rsidRPr="00643809" w:rsidRDefault="000B6997" w:rsidP="000B6997">
      <w:pPr>
        <w:spacing w:line="240" w:lineRule="auto"/>
        <w:contextualSpacing/>
        <w:rPr>
          <w:sz w:val="24"/>
          <w:szCs w:val="24"/>
        </w:rPr>
      </w:pPr>
      <w:r>
        <w:rPr>
          <w:sz w:val="24"/>
          <w:szCs w:val="24"/>
        </w:rPr>
        <w:t>October 18, 2022</w:t>
      </w:r>
    </w:p>
    <w:p w14:paraId="687988B5" w14:textId="77777777" w:rsidR="000B6997" w:rsidRDefault="000B6997" w:rsidP="000B6997">
      <w:pPr>
        <w:spacing w:line="240" w:lineRule="auto"/>
        <w:contextualSpacing/>
        <w:rPr>
          <w:sz w:val="24"/>
          <w:szCs w:val="24"/>
        </w:rPr>
      </w:pPr>
    </w:p>
    <w:p w14:paraId="197E7ED1" w14:textId="77777777" w:rsidR="000B6997" w:rsidRDefault="000B6997" w:rsidP="000B6997">
      <w:pPr>
        <w:spacing w:line="240" w:lineRule="auto"/>
        <w:contextualSpacing/>
        <w:rPr>
          <w:sz w:val="24"/>
          <w:szCs w:val="24"/>
        </w:rPr>
      </w:pPr>
      <w:r w:rsidRPr="00643809">
        <w:rPr>
          <w:sz w:val="24"/>
          <w:szCs w:val="24"/>
        </w:rPr>
        <w:t xml:space="preserve">RE:  </w:t>
      </w:r>
      <w:r>
        <w:rPr>
          <w:sz w:val="24"/>
          <w:szCs w:val="24"/>
        </w:rPr>
        <w:t>FHLBank System at 100: Focusing on the Future</w:t>
      </w:r>
    </w:p>
    <w:p w14:paraId="24D3E375" w14:textId="77777777" w:rsidR="000B6997" w:rsidRPr="00643809" w:rsidRDefault="000B6997" w:rsidP="000B6997">
      <w:pPr>
        <w:spacing w:line="240" w:lineRule="auto"/>
        <w:contextualSpacing/>
        <w:rPr>
          <w:sz w:val="24"/>
          <w:szCs w:val="24"/>
        </w:rPr>
      </w:pPr>
    </w:p>
    <w:p w14:paraId="2070CAD4" w14:textId="25BACD18" w:rsidR="000B6997" w:rsidRDefault="000B6997" w:rsidP="000B6997">
      <w:pPr>
        <w:spacing w:line="240" w:lineRule="auto"/>
        <w:contextualSpacing/>
        <w:rPr>
          <w:sz w:val="24"/>
          <w:szCs w:val="24"/>
        </w:rPr>
      </w:pPr>
      <w:r>
        <w:rPr>
          <w:sz w:val="24"/>
          <w:szCs w:val="24"/>
        </w:rPr>
        <w:t>Knoxville TVA Employees Credit Union</w:t>
      </w:r>
      <w:r w:rsidRPr="00643809">
        <w:rPr>
          <w:sz w:val="24"/>
          <w:szCs w:val="24"/>
        </w:rPr>
        <w:t xml:space="preserve"> is a state-chartered</w:t>
      </w:r>
      <w:r>
        <w:rPr>
          <w:sz w:val="24"/>
          <w:szCs w:val="24"/>
        </w:rPr>
        <w:t xml:space="preserve"> </w:t>
      </w:r>
      <w:r w:rsidR="003A60A6">
        <w:rPr>
          <w:sz w:val="24"/>
          <w:szCs w:val="24"/>
        </w:rPr>
        <w:t>C</w:t>
      </w:r>
      <w:r>
        <w:rPr>
          <w:sz w:val="24"/>
          <w:szCs w:val="24"/>
        </w:rPr>
        <w:t xml:space="preserve">redit </w:t>
      </w:r>
      <w:r w:rsidR="003A60A6">
        <w:rPr>
          <w:sz w:val="24"/>
          <w:szCs w:val="24"/>
        </w:rPr>
        <w:t>U</w:t>
      </w:r>
      <w:r>
        <w:rPr>
          <w:sz w:val="24"/>
          <w:szCs w:val="24"/>
        </w:rPr>
        <w:t>nion</w:t>
      </w:r>
      <w:r w:rsidRPr="00643809">
        <w:rPr>
          <w:sz w:val="24"/>
          <w:szCs w:val="24"/>
        </w:rPr>
        <w:t xml:space="preserve"> </w:t>
      </w:r>
      <w:r>
        <w:rPr>
          <w:sz w:val="24"/>
          <w:szCs w:val="24"/>
        </w:rPr>
        <w:t xml:space="preserve">located in Knoxville, </w:t>
      </w:r>
      <w:r>
        <w:rPr>
          <w:sz w:val="24"/>
          <w:szCs w:val="24"/>
        </w:rPr>
        <w:t>TN with</w:t>
      </w:r>
      <w:r w:rsidRPr="00643809">
        <w:rPr>
          <w:sz w:val="24"/>
          <w:szCs w:val="24"/>
        </w:rPr>
        <w:t xml:space="preserve"> assets of $</w:t>
      </w:r>
      <w:r>
        <w:rPr>
          <w:sz w:val="24"/>
          <w:szCs w:val="24"/>
        </w:rPr>
        <w:t xml:space="preserve">3.6 billion and over 250,000 members. The Credit Union has served these members since 1934 and believes in the philosophy of </w:t>
      </w:r>
      <w:r>
        <w:rPr>
          <w:sz w:val="24"/>
          <w:szCs w:val="24"/>
        </w:rPr>
        <w:t>“</w:t>
      </w:r>
      <w:r>
        <w:rPr>
          <w:sz w:val="24"/>
          <w:szCs w:val="24"/>
        </w:rPr>
        <w:t>people helping people</w:t>
      </w:r>
      <w:r>
        <w:rPr>
          <w:sz w:val="24"/>
          <w:szCs w:val="24"/>
        </w:rPr>
        <w:t>”</w:t>
      </w:r>
      <w:r w:rsidR="00345EAC">
        <w:rPr>
          <w:sz w:val="24"/>
          <w:szCs w:val="24"/>
        </w:rPr>
        <w:t>.</w:t>
      </w:r>
    </w:p>
    <w:p w14:paraId="0A0F6B32" w14:textId="77777777" w:rsidR="000B6997" w:rsidRDefault="000B6997" w:rsidP="000B6997">
      <w:pPr>
        <w:spacing w:line="240" w:lineRule="auto"/>
        <w:contextualSpacing/>
        <w:rPr>
          <w:sz w:val="24"/>
          <w:szCs w:val="24"/>
        </w:rPr>
      </w:pPr>
    </w:p>
    <w:p w14:paraId="6FC9B693" w14:textId="492BF2CF" w:rsidR="000B6997" w:rsidRPr="004E0819" w:rsidRDefault="000B6997" w:rsidP="000B6997">
      <w:pPr>
        <w:spacing w:line="240" w:lineRule="auto"/>
        <w:contextualSpacing/>
        <w:rPr>
          <w:b/>
          <w:i/>
          <w:sz w:val="24"/>
          <w:szCs w:val="24"/>
        </w:rPr>
      </w:pPr>
      <w:r>
        <w:rPr>
          <w:sz w:val="24"/>
          <w:szCs w:val="24"/>
        </w:rPr>
        <w:t>The FHLB of Cincinnati has been helping us service our membership for over 20 years. FHLB of Cincinnati has provided support in liquidity management and interest rate management allowing us to take in more members and be a more vital part of the communities we serve. These programs allow us to offer lower rates on mortgage loans. Without these programs, we would not be able to fully serve our members</w:t>
      </w:r>
      <w:r w:rsidR="00752BEF">
        <w:rPr>
          <w:sz w:val="24"/>
          <w:szCs w:val="24"/>
        </w:rPr>
        <w:t xml:space="preserve"> in offering all of the products</w:t>
      </w:r>
      <w:r>
        <w:rPr>
          <w:sz w:val="24"/>
          <w:szCs w:val="24"/>
        </w:rPr>
        <w:t xml:space="preserve">. We also over the years have received </w:t>
      </w:r>
      <w:r w:rsidR="00345EAC">
        <w:rPr>
          <w:sz w:val="24"/>
          <w:szCs w:val="24"/>
        </w:rPr>
        <w:t>an incredibly competitive</w:t>
      </w:r>
      <w:r>
        <w:rPr>
          <w:sz w:val="24"/>
          <w:szCs w:val="24"/>
        </w:rPr>
        <w:t xml:space="preserve"> return on the stock investment for membership. Their educational programs and industry speakers have been </w:t>
      </w:r>
      <w:r w:rsidR="00345EAC">
        <w:rPr>
          <w:sz w:val="24"/>
          <w:szCs w:val="24"/>
        </w:rPr>
        <w:t>immensely helpful</w:t>
      </w:r>
      <w:r>
        <w:rPr>
          <w:sz w:val="24"/>
          <w:szCs w:val="24"/>
        </w:rPr>
        <w:t xml:space="preserve"> in many decisions made to help the Credit Union succeed in helping current and additional members</w:t>
      </w:r>
      <w:r w:rsidR="003D646F">
        <w:rPr>
          <w:sz w:val="24"/>
          <w:szCs w:val="24"/>
        </w:rPr>
        <w:t xml:space="preserve"> over the years</w:t>
      </w:r>
      <w:r>
        <w:rPr>
          <w:sz w:val="24"/>
          <w:szCs w:val="24"/>
        </w:rPr>
        <w:t>.</w:t>
      </w:r>
      <w:r w:rsidRPr="004E0819">
        <w:rPr>
          <w:b/>
          <w:i/>
          <w:sz w:val="24"/>
          <w:szCs w:val="24"/>
        </w:rPr>
        <w:t xml:space="preserve"> </w:t>
      </w:r>
    </w:p>
    <w:p w14:paraId="00279BFB" w14:textId="77777777" w:rsidR="000B6997" w:rsidRDefault="000B6997" w:rsidP="000B6997">
      <w:pPr>
        <w:spacing w:line="240" w:lineRule="auto"/>
        <w:contextualSpacing/>
        <w:rPr>
          <w:b/>
          <w:i/>
          <w:sz w:val="24"/>
          <w:szCs w:val="24"/>
        </w:rPr>
      </w:pPr>
    </w:p>
    <w:p w14:paraId="0F319B3E" w14:textId="46E6B5C9" w:rsidR="000B6997" w:rsidRDefault="000B6997" w:rsidP="000B6997">
      <w:pPr>
        <w:spacing w:line="240" w:lineRule="auto"/>
        <w:contextualSpacing/>
        <w:rPr>
          <w:sz w:val="24"/>
          <w:szCs w:val="24"/>
        </w:rPr>
      </w:pPr>
      <w:r>
        <w:rPr>
          <w:sz w:val="24"/>
          <w:szCs w:val="24"/>
        </w:rPr>
        <w:t xml:space="preserve">In conclusion, the FHLB of Cincinnati has been and I hope will continue to be a very vital partner </w:t>
      </w:r>
      <w:r w:rsidR="003A60A6">
        <w:rPr>
          <w:sz w:val="24"/>
          <w:szCs w:val="24"/>
        </w:rPr>
        <w:t>of</w:t>
      </w:r>
      <w:r>
        <w:rPr>
          <w:sz w:val="24"/>
          <w:szCs w:val="24"/>
        </w:rPr>
        <w:t xml:space="preserve"> the future of the Credit Union and its members.</w:t>
      </w:r>
    </w:p>
    <w:p w14:paraId="67E08D84" w14:textId="77777777" w:rsidR="000B6997" w:rsidRDefault="000B6997" w:rsidP="000B6997">
      <w:pPr>
        <w:spacing w:line="240" w:lineRule="auto"/>
        <w:contextualSpacing/>
        <w:rPr>
          <w:sz w:val="24"/>
          <w:szCs w:val="24"/>
        </w:rPr>
      </w:pPr>
    </w:p>
    <w:p w14:paraId="324D6716" w14:textId="7D1D4B59" w:rsidR="000B6997" w:rsidRDefault="000B6997" w:rsidP="000B6997">
      <w:pPr>
        <w:spacing w:line="240" w:lineRule="auto"/>
        <w:contextualSpacing/>
        <w:rPr>
          <w:sz w:val="24"/>
          <w:szCs w:val="24"/>
        </w:rPr>
      </w:pPr>
      <w:r>
        <w:rPr>
          <w:sz w:val="24"/>
          <w:szCs w:val="24"/>
        </w:rPr>
        <w:t xml:space="preserve">Thank you for the opportunity to comment. </w:t>
      </w:r>
    </w:p>
    <w:p w14:paraId="5E7897F3" w14:textId="77777777" w:rsidR="000B6997" w:rsidRDefault="000B6997" w:rsidP="000B6997">
      <w:pPr>
        <w:spacing w:line="240" w:lineRule="auto"/>
        <w:contextualSpacing/>
        <w:rPr>
          <w:sz w:val="24"/>
          <w:szCs w:val="24"/>
        </w:rPr>
      </w:pPr>
    </w:p>
    <w:p w14:paraId="7AD2D338" w14:textId="77777777" w:rsidR="003A60A6" w:rsidRDefault="003A60A6" w:rsidP="000B6997">
      <w:pPr>
        <w:spacing w:line="240" w:lineRule="auto"/>
        <w:contextualSpacing/>
        <w:rPr>
          <w:sz w:val="24"/>
          <w:szCs w:val="24"/>
        </w:rPr>
      </w:pPr>
    </w:p>
    <w:p w14:paraId="1EDA64F5" w14:textId="77777777" w:rsidR="003A60A6" w:rsidRDefault="003A60A6" w:rsidP="000B6997">
      <w:pPr>
        <w:spacing w:line="240" w:lineRule="auto"/>
        <w:contextualSpacing/>
        <w:rPr>
          <w:sz w:val="24"/>
          <w:szCs w:val="24"/>
        </w:rPr>
      </w:pPr>
    </w:p>
    <w:p w14:paraId="36618F4F" w14:textId="04FDFCDD" w:rsidR="003A60A6" w:rsidRDefault="003A60A6" w:rsidP="000B6997">
      <w:pPr>
        <w:spacing w:line="240" w:lineRule="auto"/>
        <w:contextualSpacing/>
        <w:rPr>
          <w:sz w:val="24"/>
          <w:szCs w:val="24"/>
        </w:rPr>
      </w:pPr>
      <w:r>
        <w:rPr>
          <w:sz w:val="24"/>
          <w:szCs w:val="24"/>
        </w:rPr>
        <w:t>Shannon K. York</w:t>
      </w:r>
    </w:p>
    <w:p w14:paraId="05BC49F3" w14:textId="61F8AB42" w:rsidR="003A60A6" w:rsidRDefault="003A60A6" w:rsidP="000B6997">
      <w:pPr>
        <w:spacing w:line="240" w:lineRule="auto"/>
        <w:contextualSpacing/>
        <w:rPr>
          <w:sz w:val="24"/>
          <w:szCs w:val="24"/>
        </w:rPr>
      </w:pPr>
      <w:r>
        <w:rPr>
          <w:sz w:val="24"/>
          <w:szCs w:val="24"/>
        </w:rPr>
        <w:t>Senior Vice-President and Chief Financial Officer</w:t>
      </w:r>
    </w:p>
    <w:p w14:paraId="38BE16AB" w14:textId="77777777" w:rsidR="003A60A6" w:rsidRDefault="003A60A6" w:rsidP="000B6997">
      <w:pPr>
        <w:spacing w:line="240" w:lineRule="auto"/>
        <w:contextualSpacing/>
        <w:rPr>
          <w:sz w:val="24"/>
          <w:szCs w:val="24"/>
        </w:rPr>
      </w:pPr>
    </w:p>
    <w:p w14:paraId="35D82BA6" w14:textId="6E416F94" w:rsidR="000B6997" w:rsidRPr="00643809" w:rsidRDefault="000B6997" w:rsidP="000B6997">
      <w:pPr>
        <w:spacing w:line="240" w:lineRule="auto"/>
        <w:contextualSpacing/>
        <w:rPr>
          <w:sz w:val="24"/>
          <w:szCs w:val="24"/>
        </w:rPr>
      </w:pPr>
      <w:r>
        <w:rPr>
          <w:sz w:val="24"/>
          <w:szCs w:val="24"/>
        </w:rPr>
        <w:t xml:space="preserve"> </w:t>
      </w:r>
      <w:r w:rsidR="003A60A6">
        <w:rPr>
          <w:noProof/>
          <w:sz w:val="24"/>
          <w:szCs w:val="24"/>
        </w:rPr>
        <w:drawing>
          <wp:inline distT="0" distB="0" distL="0" distR="0" wp14:anchorId="58D45CEC" wp14:editId="4ED70837">
            <wp:extent cx="2971800" cy="523875"/>
            <wp:effectExtent l="0" t="0" r="0" b="952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97370" cy="528383"/>
                    </a:xfrm>
                    <a:prstGeom prst="rect">
                      <a:avLst/>
                    </a:prstGeom>
                  </pic:spPr>
                </pic:pic>
              </a:graphicData>
            </a:graphic>
          </wp:inline>
        </w:drawing>
      </w:r>
    </w:p>
    <w:p w14:paraId="39641E67" w14:textId="77777777" w:rsidR="00D76397" w:rsidRDefault="00D76397"/>
    <w:sectPr w:rsidR="00D76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997"/>
    <w:rsid w:val="000B6997"/>
    <w:rsid w:val="00345EAC"/>
    <w:rsid w:val="003A60A6"/>
    <w:rsid w:val="003D646F"/>
    <w:rsid w:val="00752BEF"/>
    <w:rsid w:val="00D76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AB3E7"/>
  <w15:chartTrackingRefBased/>
  <w15:docId w15:val="{E4FB76AB-1CCF-4A98-8F4A-DEFBB653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9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9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hyperlink" Target="https://www.fhfa.gov/AboutUs/Contact/Pages/Request-for-Information-Form.aspx"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FD3531-66C8-42E3-9948-361B91F9655A}"/>
</file>

<file path=customXml/itemProps2.xml><?xml version="1.0" encoding="utf-8"?>
<ds:datastoreItem xmlns:ds="http://schemas.openxmlformats.org/officeDocument/2006/customXml" ds:itemID="{B3E797B6-9B71-4B37-ABF3-53402606577B}"/>
</file>

<file path=customXml/itemProps3.xml><?xml version="1.0" encoding="utf-8"?>
<ds:datastoreItem xmlns:ds="http://schemas.openxmlformats.org/officeDocument/2006/customXml" ds:itemID="{E49BAB76-1C21-4B5C-B0BE-E70D035C9C3E}"/>
</file>

<file path=docProps/app.xml><?xml version="1.0" encoding="utf-8"?>
<Properties xmlns="http://schemas.openxmlformats.org/officeDocument/2006/extended-properties" xmlns:vt="http://schemas.openxmlformats.org/officeDocument/2006/docPropsVTypes">
  <Template>Normal</Template>
  <TotalTime>22</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York</dc:creator>
  <cp:keywords/>
  <dc:description/>
  <cp:lastModifiedBy>Shannon York</cp:lastModifiedBy>
  <cp:revision>3</cp:revision>
  <dcterms:created xsi:type="dcterms:W3CDTF">2022-10-18T14:21:00Z</dcterms:created>
  <dcterms:modified xsi:type="dcterms:W3CDTF">2022-10-18T14:43:00Z</dcterms:modified>
</cp:coreProperties>
</file>