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E75D" w14:textId="6C9110F7" w:rsidR="004A4227" w:rsidRPr="002A2F67" w:rsidRDefault="004A4227" w:rsidP="00D707A5">
      <w:pPr>
        <w:tabs>
          <w:tab w:val="left" w:pos="7230"/>
        </w:tabs>
        <w:spacing w:after="240"/>
        <w:rPr>
          <w:rFonts w:ascii="Calibri" w:hAnsi="Calibri"/>
          <w:b/>
          <w:sz w:val="36"/>
          <w:szCs w:val="36"/>
        </w:rPr>
      </w:pPr>
      <w:r w:rsidRPr="002A2F67">
        <w:rPr>
          <w:rFonts w:ascii="Calibri" w:hAnsi="Calibri"/>
          <w:b/>
          <w:sz w:val="36"/>
          <w:szCs w:val="36"/>
        </w:rPr>
        <w:t>[</w:t>
      </w:r>
      <w:r w:rsidRPr="00AF1BD4">
        <w:rPr>
          <w:rFonts w:ascii="Calibri" w:hAnsi="Calibri"/>
          <w:b/>
          <w:sz w:val="36"/>
          <w:szCs w:val="36"/>
          <w:highlight w:val="yellow"/>
        </w:rPr>
        <w:t>Servicer Logo</w:t>
      </w:r>
      <w:r w:rsidRPr="002A2F67">
        <w:rPr>
          <w:rFonts w:ascii="Calibri" w:hAnsi="Calibri"/>
          <w:b/>
          <w:sz w:val="36"/>
          <w:szCs w:val="36"/>
        </w:rPr>
        <w:t>]</w:t>
      </w:r>
      <w:r w:rsidR="00323DDB">
        <w:rPr>
          <w:rFonts w:ascii="Calibri" w:hAnsi="Calibri"/>
          <w:b/>
          <w:sz w:val="36"/>
          <w:szCs w:val="36"/>
        </w:rPr>
        <w:tab/>
        <w:t>[</w:t>
      </w:r>
      <w:r w:rsidR="00323DDB" w:rsidRPr="00AF1BD4">
        <w:rPr>
          <w:rFonts w:ascii="Calibri" w:hAnsi="Calibri"/>
          <w:b/>
          <w:sz w:val="36"/>
          <w:szCs w:val="36"/>
          <w:highlight w:val="yellow"/>
        </w:rPr>
        <w:t>Servicer Address</w:t>
      </w:r>
      <w:r w:rsidR="00323DDB">
        <w:rPr>
          <w:rFonts w:ascii="Calibri" w:hAnsi="Calibri"/>
          <w:b/>
          <w:sz w:val="36"/>
          <w:szCs w:val="3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Borrower 1 Name] [Borrower 2 Name]"/>
      </w:tblPr>
      <w:tblGrid>
        <w:gridCol w:w="6024"/>
        <w:gridCol w:w="4416"/>
      </w:tblGrid>
      <w:tr w:rsidR="007644C3" w:rsidRPr="007644C3" w14:paraId="164CD5A2" w14:textId="77777777" w:rsidTr="00114044">
        <w:trPr>
          <w:trHeight w:val="224"/>
          <w:tblHeader/>
        </w:trPr>
        <w:tc>
          <w:tcPr>
            <w:tcW w:w="2885" w:type="pct"/>
          </w:tcPr>
          <w:p w14:paraId="28E0B339" w14:textId="3136BD96" w:rsidR="007644C3" w:rsidRPr="007644C3" w:rsidRDefault="007644C3" w:rsidP="00D707A5">
            <w:pPr>
              <w:rPr>
                <w:rFonts w:ascii="Calibri" w:hAnsi="Calibri"/>
                <w:sz w:val="20"/>
                <w:szCs w:val="20"/>
              </w:rPr>
            </w:pPr>
            <w:r w:rsidRPr="007644C3">
              <w:rPr>
                <w:rFonts w:ascii="Calibri" w:hAnsi="Calibri"/>
                <w:sz w:val="20"/>
                <w:szCs w:val="20"/>
                <w:highlight w:val="yellow"/>
              </w:rPr>
              <w:t>[Borrower 1 Name] [Borrower 2 Name]</w:t>
            </w:r>
          </w:p>
        </w:tc>
        <w:tc>
          <w:tcPr>
            <w:tcW w:w="2115" w:type="pct"/>
          </w:tcPr>
          <w:p w14:paraId="34B81D67" w14:textId="1E16AFD8" w:rsidR="007644C3" w:rsidRPr="007644C3" w:rsidRDefault="007644C3" w:rsidP="00D707A5">
            <w:pPr>
              <w:rPr>
                <w:rFonts w:ascii="Calibri" w:hAnsi="Calibri"/>
                <w:sz w:val="20"/>
                <w:szCs w:val="20"/>
              </w:rPr>
            </w:pPr>
            <w:r w:rsidRPr="007644C3">
              <w:rPr>
                <w:rFonts w:ascii="Calibri" w:hAnsi="Calibri"/>
                <w:sz w:val="20"/>
                <w:szCs w:val="20"/>
                <w:highlight w:val="yellow"/>
              </w:rPr>
              <w:t>[Date]</w:t>
            </w:r>
          </w:p>
        </w:tc>
      </w:tr>
      <w:tr w:rsidR="00E04946" w:rsidRPr="007644C3" w14:paraId="43A66355" w14:textId="77777777" w:rsidTr="00D707A5">
        <w:trPr>
          <w:trHeight w:val="242"/>
        </w:trPr>
        <w:tc>
          <w:tcPr>
            <w:tcW w:w="2885" w:type="pct"/>
          </w:tcPr>
          <w:p w14:paraId="4DC36C00" w14:textId="19A1BA4C" w:rsidR="00E04946" w:rsidRPr="007644C3" w:rsidRDefault="00E04946" w:rsidP="00D707A5">
            <w:pPr>
              <w:rPr>
                <w:rFonts w:ascii="Calibri" w:hAnsi="Calibri"/>
                <w:sz w:val="20"/>
                <w:szCs w:val="20"/>
                <w:highlight w:val="yellow"/>
              </w:rPr>
            </w:pPr>
            <w:r w:rsidRPr="007644C3">
              <w:rPr>
                <w:rFonts w:ascii="Calibri" w:hAnsi="Calibri"/>
                <w:sz w:val="20"/>
                <w:szCs w:val="20"/>
                <w:highlight w:val="yellow"/>
              </w:rPr>
              <w:t>[Address 1]</w:t>
            </w:r>
          </w:p>
        </w:tc>
        <w:tc>
          <w:tcPr>
            <w:tcW w:w="2115" w:type="pct"/>
          </w:tcPr>
          <w:p w14:paraId="5D132CB1" w14:textId="77777777" w:rsidR="00E04946" w:rsidRPr="007644C3" w:rsidRDefault="00E04946" w:rsidP="00D707A5">
            <w:pPr>
              <w:rPr>
                <w:rFonts w:ascii="Calibri" w:hAnsi="Calibri"/>
                <w:sz w:val="20"/>
                <w:szCs w:val="20"/>
                <w:highlight w:val="yellow"/>
              </w:rPr>
            </w:pPr>
          </w:p>
        </w:tc>
      </w:tr>
      <w:tr w:rsidR="00E04946" w:rsidRPr="007644C3" w14:paraId="14DAC96E" w14:textId="77777777" w:rsidTr="00D707A5">
        <w:trPr>
          <w:trHeight w:val="260"/>
        </w:trPr>
        <w:tc>
          <w:tcPr>
            <w:tcW w:w="2885" w:type="pct"/>
          </w:tcPr>
          <w:p w14:paraId="7EB33BC4" w14:textId="70CCE9BB" w:rsidR="00E04946" w:rsidRPr="007644C3" w:rsidRDefault="00E04946" w:rsidP="00D707A5">
            <w:pPr>
              <w:rPr>
                <w:rFonts w:ascii="Calibri" w:hAnsi="Calibri"/>
                <w:sz w:val="20"/>
                <w:szCs w:val="20"/>
                <w:highlight w:val="yellow"/>
              </w:rPr>
            </w:pPr>
            <w:r w:rsidRPr="007644C3">
              <w:rPr>
                <w:rFonts w:ascii="Calibri" w:hAnsi="Calibri"/>
                <w:sz w:val="20"/>
                <w:szCs w:val="20"/>
                <w:highlight w:val="yellow"/>
              </w:rPr>
              <w:t>[Address 2]</w:t>
            </w:r>
          </w:p>
        </w:tc>
        <w:tc>
          <w:tcPr>
            <w:tcW w:w="2115" w:type="pct"/>
          </w:tcPr>
          <w:p w14:paraId="3D08C783" w14:textId="0310814C" w:rsidR="00E04946" w:rsidRPr="007644C3" w:rsidRDefault="00E04946" w:rsidP="00D707A5">
            <w:pPr>
              <w:rPr>
                <w:rFonts w:ascii="Calibri" w:hAnsi="Calibri"/>
                <w:sz w:val="20"/>
                <w:szCs w:val="20"/>
                <w:highlight w:val="yellow"/>
              </w:rPr>
            </w:pPr>
            <w:r w:rsidRPr="007644C3">
              <w:rPr>
                <w:rFonts w:ascii="Calibri" w:hAnsi="Calibri"/>
                <w:sz w:val="20"/>
                <w:szCs w:val="20"/>
                <w:highlight w:val="yellow"/>
              </w:rPr>
              <w:t>Reference: [LOAN NUMBER]</w:t>
            </w:r>
          </w:p>
        </w:tc>
      </w:tr>
      <w:tr w:rsidR="00E04946" w:rsidRPr="007644C3" w14:paraId="725CE518" w14:textId="77777777" w:rsidTr="00D707A5">
        <w:trPr>
          <w:trHeight w:val="260"/>
        </w:trPr>
        <w:tc>
          <w:tcPr>
            <w:tcW w:w="2885" w:type="pct"/>
          </w:tcPr>
          <w:p w14:paraId="620F93DC" w14:textId="5393DE9F" w:rsidR="00E04946" w:rsidRPr="007644C3" w:rsidRDefault="00E04946" w:rsidP="00D707A5">
            <w:pPr>
              <w:rPr>
                <w:rFonts w:ascii="Calibri" w:hAnsi="Calibri"/>
                <w:sz w:val="20"/>
                <w:szCs w:val="20"/>
                <w:highlight w:val="yellow"/>
              </w:rPr>
            </w:pPr>
            <w:r w:rsidRPr="007644C3">
              <w:rPr>
                <w:rFonts w:ascii="Calibri" w:hAnsi="Calibri"/>
                <w:sz w:val="20"/>
                <w:szCs w:val="20"/>
                <w:highlight w:val="yellow"/>
              </w:rPr>
              <w:t>[City, State Zip Code]</w:t>
            </w:r>
          </w:p>
        </w:tc>
        <w:tc>
          <w:tcPr>
            <w:tcW w:w="2115" w:type="pct"/>
          </w:tcPr>
          <w:p w14:paraId="0AA83744" w14:textId="77777777" w:rsidR="00E04946" w:rsidRPr="007644C3" w:rsidRDefault="00E04946" w:rsidP="00D707A5">
            <w:pPr>
              <w:rPr>
                <w:rFonts w:ascii="Calibri" w:hAnsi="Calibri"/>
                <w:sz w:val="20"/>
                <w:szCs w:val="20"/>
                <w:highlight w:val="yellow"/>
              </w:rPr>
            </w:pPr>
          </w:p>
        </w:tc>
      </w:tr>
    </w:tbl>
    <w:p w14:paraId="1AFEF9C7" w14:textId="77777777" w:rsidR="007644C3" w:rsidRPr="007644C3" w:rsidRDefault="007644C3" w:rsidP="00A902E0">
      <w:pPr>
        <w:spacing w:before="200"/>
        <w:ind w:right="-357"/>
        <w:rPr>
          <w:rFonts w:ascii="Calibri" w:hAnsi="Calibri" w:cs="Arial"/>
          <w:sz w:val="21"/>
          <w:szCs w:val="21"/>
        </w:rPr>
      </w:pPr>
      <w:r w:rsidRPr="007644C3">
        <w:rPr>
          <w:rFonts w:ascii="Calibri" w:hAnsi="Calibri" w:cs="Arial"/>
          <w:sz w:val="21"/>
          <w:szCs w:val="21"/>
        </w:rPr>
        <w:t>Dear</w:t>
      </w:r>
      <w:r w:rsidRPr="007644C3">
        <w:rPr>
          <w:rFonts w:ascii="Calibri" w:hAnsi="Calibri" w:cs="Arial"/>
          <w:sz w:val="21"/>
          <w:szCs w:val="21"/>
          <w:highlight w:val="yellow"/>
        </w:rPr>
        <w:t xml:space="preserve"> [Borrower Name(s)]</w:t>
      </w:r>
      <w:r w:rsidRPr="007644C3">
        <w:rPr>
          <w:rFonts w:ascii="Calibri" w:hAnsi="Calibri" w:cs="Arial"/>
          <w:sz w:val="21"/>
          <w:szCs w:val="21"/>
        </w:rPr>
        <w:t>:</w:t>
      </w:r>
    </w:p>
    <w:p w14:paraId="012A6031" w14:textId="77777777" w:rsidR="007644C3" w:rsidRPr="007644C3" w:rsidRDefault="00D619FE" w:rsidP="00A902E0">
      <w:pPr>
        <w:spacing w:before="200"/>
        <w:ind w:right="-357"/>
        <w:rPr>
          <w:rFonts w:ascii="Calibri" w:hAnsi="Calibri" w:cs="Arial"/>
          <w:sz w:val="21"/>
          <w:szCs w:val="21"/>
        </w:rPr>
      </w:pPr>
      <w:r>
        <w:rPr>
          <w:rFonts w:ascii="Calibri" w:hAnsi="Calibri" w:cs="Arial"/>
          <w:sz w:val="21"/>
          <w:szCs w:val="21"/>
        </w:rPr>
        <w:t xml:space="preserve">We understand </w:t>
      </w:r>
      <w:r w:rsidR="00260CD9">
        <w:rPr>
          <w:rFonts w:ascii="Calibri" w:hAnsi="Calibri" w:cs="Arial"/>
          <w:sz w:val="21"/>
          <w:szCs w:val="21"/>
        </w:rPr>
        <w:t>that</w:t>
      </w:r>
      <w:r>
        <w:rPr>
          <w:rFonts w:ascii="Calibri" w:hAnsi="Calibri" w:cs="Arial"/>
          <w:sz w:val="21"/>
          <w:szCs w:val="21"/>
        </w:rPr>
        <w:t xml:space="preserve"> financial </w:t>
      </w:r>
      <w:r w:rsidR="0081461B">
        <w:rPr>
          <w:rFonts w:ascii="Calibri" w:hAnsi="Calibri" w:cs="Arial"/>
          <w:sz w:val="21"/>
          <w:szCs w:val="21"/>
        </w:rPr>
        <w:t xml:space="preserve">circumstances </w:t>
      </w:r>
      <w:r>
        <w:rPr>
          <w:rFonts w:ascii="Calibri" w:hAnsi="Calibri" w:cs="Arial"/>
          <w:sz w:val="21"/>
          <w:szCs w:val="21"/>
        </w:rPr>
        <w:t xml:space="preserve">may </w:t>
      </w:r>
      <w:r w:rsidR="0081461B">
        <w:rPr>
          <w:rFonts w:ascii="Calibri" w:hAnsi="Calibri" w:cs="Arial"/>
          <w:sz w:val="21"/>
          <w:szCs w:val="21"/>
        </w:rPr>
        <w:t>change</w:t>
      </w:r>
      <w:r>
        <w:rPr>
          <w:rFonts w:ascii="Calibri" w:hAnsi="Calibri" w:cs="Arial"/>
          <w:sz w:val="21"/>
          <w:szCs w:val="21"/>
        </w:rPr>
        <w:t xml:space="preserve"> from time to time, affecting </w:t>
      </w:r>
      <w:r w:rsidR="0081461B">
        <w:rPr>
          <w:rFonts w:ascii="Calibri" w:hAnsi="Calibri" w:cs="Arial"/>
          <w:sz w:val="21"/>
          <w:szCs w:val="21"/>
        </w:rPr>
        <w:t>your ability to meet your obligations.</w:t>
      </w:r>
      <w:r w:rsidR="0010489B">
        <w:rPr>
          <w:rFonts w:ascii="Calibri" w:hAnsi="Calibri" w:cs="Arial"/>
          <w:sz w:val="21"/>
          <w:szCs w:val="21"/>
        </w:rPr>
        <w:t xml:space="preserve"> </w:t>
      </w:r>
      <w:r w:rsidR="0081461B">
        <w:rPr>
          <w:rFonts w:ascii="Calibri" w:hAnsi="Calibri" w:cs="Arial"/>
          <w:sz w:val="21"/>
          <w:szCs w:val="21"/>
        </w:rPr>
        <w:t>W</w:t>
      </w:r>
      <w:r w:rsidR="007644C3" w:rsidRPr="007644C3">
        <w:rPr>
          <w:rFonts w:ascii="Calibri" w:hAnsi="Calibri" w:cs="Arial"/>
          <w:sz w:val="21"/>
          <w:szCs w:val="21"/>
        </w:rPr>
        <w:t xml:space="preserve">e’re concerned about your </w:t>
      </w:r>
      <w:r w:rsidR="00184295">
        <w:rPr>
          <w:rFonts w:ascii="Calibri" w:hAnsi="Calibri" w:cs="Arial"/>
          <w:sz w:val="21"/>
          <w:szCs w:val="21"/>
        </w:rPr>
        <w:t xml:space="preserve">recently </w:t>
      </w:r>
      <w:r w:rsidR="007644C3" w:rsidRPr="007644C3">
        <w:rPr>
          <w:rFonts w:ascii="Calibri" w:hAnsi="Calibri" w:cs="Arial"/>
          <w:sz w:val="21"/>
          <w:szCs w:val="21"/>
        </w:rPr>
        <w:t xml:space="preserve">missed mortgage payment and want to </w:t>
      </w:r>
      <w:r w:rsidR="007151C4">
        <w:rPr>
          <w:rFonts w:ascii="Calibri" w:hAnsi="Calibri" w:cs="Arial"/>
          <w:sz w:val="21"/>
          <w:szCs w:val="21"/>
        </w:rPr>
        <w:t xml:space="preserve">offer our assistance </w:t>
      </w:r>
      <w:r w:rsidR="007644C3" w:rsidRPr="007644C3">
        <w:rPr>
          <w:rFonts w:ascii="Calibri" w:hAnsi="Calibri" w:cs="Arial"/>
          <w:sz w:val="21"/>
          <w:szCs w:val="21"/>
        </w:rPr>
        <w:t xml:space="preserve">in case you are unable to </w:t>
      </w:r>
      <w:r w:rsidR="00405001">
        <w:rPr>
          <w:rFonts w:ascii="Calibri" w:hAnsi="Calibri" w:cs="Arial"/>
          <w:sz w:val="21"/>
          <w:szCs w:val="21"/>
        </w:rPr>
        <w:t>catch up</w:t>
      </w:r>
      <w:r w:rsidR="008B6381">
        <w:rPr>
          <w:rFonts w:ascii="Calibri" w:hAnsi="Calibri" w:cs="Arial"/>
          <w:sz w:val="21"/>
          <w:szCs w:val="21"/>
        </w:rPr>
        <w:t>.</w:t>
      </w:r>
    </w:p>
    <w:tbl>
      <w:tblPr>
        <w:tblStyle w:val="TableGrid"/>
        <w:tblW w:w="10186" w:type="dxa"/>
        <w:tblLook w:val="04A0" w:firstRow="1" w:lastRow="0" w:firstColumn="1" w:lastColumn="0" w:noHBand="0" w:noVBand="1"/>
        <w:tblCaption w:val="We Are Here to Help—Call Us at [8XX-XXX-XXXX]"/>
      </w:tblPr>
      <w:tblGrid>
        <w:gridCol w:w="10186"/>
      </w:tblGrid>
      <w:tr w:rsidR="007644C3" w:rsidRPr="007644C3" w14:paraId="47E13BD3" w14:textId="77777777" w:rsidTr="00602DD5">
        <w:trPr>
          <w:trHeight w:val="850"/>
          <w:tblHeader/>
        </w:trPr>
        <w:tc>
          <w:tcPr>
            <w:tcW w:w="10186" w:type="dxa"/>
          </w:tcPr>
          <w:p w14:paraId="51B8D6E5" w14:textId="77777777" w:rsidR="007644C3" w:rsidRPr="007151C4" w:rsidRDefault="007644C3" w:rsidP="007644C3">
            <w:pPr>
              <w:jc w:val="center"/>
              <w:rPr>
                <w:rFonts w:ascii="Calibri" w:hAnsi="Calibri" w:cs="Arial"/>
                <w:b/>
                <w:color w:val="000000"/>
                <w:sz w:val="28"/>
                <w:szCs w:val="28"/>
              </w:rPr>
            </w:pPr>
            <w:r w:rsidRPr="007151C4">
              <w:rPr>
                <w:rFonts w:ascii="Calibri" w:hAnsi="Calibri" w:cs="Arial"/>
                <w:b/>
                <w:color w:val="000000"/>
                <w:sz w:val="28"/>
                <w:szCs w:val="28"/>
              </w:rPr>
              <w:t>We Are Here to Help</w:t>
            </w:r>
            <w:r w:rsidR="00667F4B">
              <w:rPr>
                <w:rFonts w:ascii="Calibri" w:hAnsi="Calibri" w:cs="Arial"/>
                <w:b/>
                <w:color w:val="000000"/>
                <w:sz w:val="28"/>
                <w:szCs w:val="28"/>
              </w:rPr>
              <w:t>—Call Us at [</w:t>
            </w:r>
            <w:r w:rsidR="00667F4B" w:rsidRPr="00840B60">
              <w:rPr>
                <w:rFonts w:ascii="Calibri" w:hAnsi="Calibri" w:cs="Arial"/>
                <w:b/>
                <w:color w:val="000000"/>
                <w:sz w:val="28"/>
                <w:szCs w:val="28"/>
                <w:highlight w:val="yellow"/>
              </w:rPr>
              <w:t>8XX-XXX-XXXX</w:t>
            </w:r>
            <w:r w:rsidR="00667F4B">
              <w:rPr>
                <w:rFonts w:ascii="Calibri" w:hAnsi="Calibri" w:cs="Arial"/>
                <w:b/>
                <w:color w:val="000000"/>
                <w:sz w:val="28"/>
                <w:szCs w:val="28"/>
              </w:rPr>
              <w:t>]</w:t>
            </w:r>
          </w:p>
          <w:p w14:paraId="3B18F7A5" w14:textId="77777777" w:rsidR="007644C3" w:rsidRPr="007644C3" w:rsidRDefault="007644C3" w:rsidP="00B24F48">
            <w:pPr>
              <w:rPr>
                <w:rFonts w:ascii="Calibri" w:hAnsi="Calibri" w:cs="Arial"/>
                <w:b/>
                <w:sz w:val="21"/>
                <w:szCs w:val="21"/>
              </w:rPr>
            </w:pPr>
            <w:r w:rsidRPr="007644C3">
              <w:rPr>
                <w:rFonts w:ascii="Calibri" w:hAnsi="Calibri" w:cs="Arial"/>
                <w:sz w:val="21"/>
                <w:szCs w:val="21"/>
              </w:rPr>
              <w:t xml:space="preserve">Let us work with you to understand the issues affecting your mortgage </w:t>
            </w:r>
            <w:r w:rsidR="007151C4">
              <w:rPr>
                <w:rFonts w:ascii="Calibri" w:hAnsi="Calibri" w:cs="Arial"/>
                <w:sz w:val="21"/>
                <w:szCs w:val="21"/>
              </w:rPr>
              <w:t>payments</w:t>
            </w:r>
            <w:r w:rsidRPr="007644C3">
              <w:rPr>
                <w:rFonts w:ascii="Calibri" w:hAnsi="Calibri" w:cs="Arial"/>
                <w:sz w:val="21"/>
                <w:szCs w:val="21"/>
              </w:rPr>
              <w:t>.</w:t>
            </w:r>
            <w:r w:rsidR="00A14976">
              <w:rPr>
                <w:rFonts w:ascii="Calibri" w:hAnsi="Calibri" w:cs="Arial"/>
                <w:sz w:val="21"/>
                <w:szCs w:val="21"/>
              </w:rPr>
              <w:t xml:space="preserve"> </w:t>
            </w:r>
            <w:r w:rsidRPr="007644C3">
              <w:rPr>
                <w:rFonts w:ascii="Calibri" w:hAnsi="Calibri" w:cs="Arial"/>
                <w:sz w:val="21"/>
                <w:szCs w:val="21"/>
              </w:rPr>
              <w:t xml:space="preserve">We’ll </w:t>
            </w:r>
            <w:r w:rsidR="00B24F48">
              <w:rPr>
                <w:rFonts w:ascii="Calibri" w:hAnsi="Calibri" w:cs="Arial"/>
                <w:sz w:val="21"/>
                <w:szCs w:val="21"/>
              </w:rPr>
              <w:t>explore</w:t>
            </w:r>
            <w:r w:rsidR="007151C4">
              <w:rPr>
                <w:rFonts w:ascii="Calibri" w:hAnsi="Calibri" w:cs="Arial"/>
                <w:sz w:val="21"/>
                <w:szCs w:val="21"/>
              </w:rPr>
              <w:t xml:space="preserve"> </w:t>
            </w:r>
            <w:r w:rsidR="00B24F48">
              <w:rPr>
                <w:rFonts w:ascii="Calibri" w:hAnsi="Calibri" w:cs="Arial"/>
                <w:sz w:val="21"/>
                <w:szCs w:val="21"/>
              </w:rPr>
              <w:t xml:space="preserve">what assistance may be available to you </w:t>
            </w:r>
            <w:r w:rsidR="00667F4B">
              <w:rPr>
                <w:rFonts w:ascii="Calibri" w:hAnsi="Calibri" w:cs="Arial"/>
                <w:sz w:val="21"/>
                <w:szCs w:val="21"/>
              </w:rPr>
              <w:t>and discuss</w:t>
            </w:r>
            <w:r w:rsidRPr="007644C3">
              <w:rPr>
                <w:rFonts w:ascii="Calibri" w:hAnsi="Calibri" w:cs="Arial"/>
                <w:sz w:val="21"/>
                <w:szCs w:val="21"/>
              </w:rPr>
              <w:t xml:space="preserve"> the forms and documentation need</w:t>
            </w:r>
            <w:r w:rsidR="00815D7E">
              <w:rPr>
                <w:rFonts w:ascii="Calibri" w:hAnsi="Calibri" w:cs="Arial"/>
                <w:sz w:val="21"/>
                <w:szCs w:val="21"/>
              </w:rPr>
              <w:t>ed</w:t>
            </w:r>
            <w:r w:rsidRPr="007644C3">
              <w:rPr>
                <w:rFonts w:ascii="Calibri" w:hAnsi="Calibri" w:cs="Arial"/>
                <w:sz w:val="21"/>
                <w:szCs w:val="21"/>
              </w:rPr>
              <w:t xml:space="preserve"> to determine if you qualify for </w:t>
            </w:r>
            <w:r w:rsidR="000F5970">
              <w:rPr>
                <w:rFonts w:ascii="Calibri" w:hAnsi="Calibri" w:cs="Arial"/>
                <w:sz w:val="21"/>
                <w:szCs w:val="21"/>
              </w:rPr>
              <w:t>an option to avoid foreclosure</w:t>
            </w:r>
            <w:r w:rsidRPr="007644C3">
              <w:rPr>
                <w:rFonts w:ascii="Calibri" w:hAnsi="Calibri" w:cs="Arial"/>
                <w:sz w:val="21"/>
                <w:szCs w:val="21"/>
              </w:rPr>
              <w:t>.</w:t>
            </w:r>
          </w:p>
        </w:tc>
      </w:tr>
    </w:tbl>
    <w:p w14:paraId="50866991" w14:textId="77777777" w:rsidR="00864BA8" w:rsidRPr="007644C3" w:rsidRDefault="00864BA8" w:rsidP="00A902E0">
      <w:pPr>
        <w:spacing w:before="200"/>
        <w:rPr>
          <w:rFonts w:ascii="Calibri" w:hAnsi="Calibri" w:cs="Arial"/>
          <w:b/>
          <w:color w:val="000000"/>
          <w:sz w:val="28"/>
          <w:szCs w:val="21"/>
        </w:rPr>
      </w:pPr>
      <w:r w:rsidRPr="007644C3">
        <w:rPr>
          <w:rFonts w:ascii="Calibri" w:hAnsi="Calibri" w:cs="Arial"/>
          <w:b/>
          <w:color w:val="000000"/>
          <w:sz w:val="28"/>
          <w:szCs w:val="21"/>
        </w:rPr>
        <w:t>Options May Be Available</w:t>
      </w:r>
    </w:p>
    <w:p w14:paraId="4F8CC235" w14:textId="77777777" w:rsidR="00864BA8" w:rsidRPr="007644C3" w:rsidRDefault="00864BA8" w:rsidP="00A902E0">
      <w:pPr>
        <w:spacing w:after="400"/>
        <w:ind w:right="57"/>
        <w:rPr>
          <w:rFonts w:ascii="Calibri" w:hAnsi="Calibri" w:cs="Arial"/>
          <w:sz w:val="21"/>
          <w:szCs w:val="21"/>
        </w:rPr>
      </w:pPr>
      <w:r w:rsidRPr="007644C3">
        <w:rPr>
          <w:rFonts w:ascii="Calibri" w:hAnsi="Calibri" w:cs="Arial"/>
          <w:sz w:val="21"/>
          <w:szCs w:val="21"/>
        </w:rPr>
        <w:t xml:space="preserve">The right option for you depends on your individual circumstances. When you provide the required information and documentation about your situation, we can determine if you qualify for </w:t>
      </w:r>
      <w:r w:rsidRPr="007644C3">
        <w:rPr>
          <w:rFonts w:ascii="Calibri" w:hAnsi="Calibri"/>
          <w:sz w:val="21"/>
          <w:szCs w:val="21"/>
        </w:rPr>
        <w:t xml:space="preserve">temporary or long-term relief, including </w:t>
      </w:r>
      <w:r>
        <w:rPr>
          <w:rFonts w:ascii="Calibri" w:hAnsi="Calibri"/>
          <w:sz w:val="21"/>
          <w:szCs w:val="21"/>
        </w:rPr>
        <w:t>mortgage options</w:t>
      </w:r>
      <w:r w:rsidRPr="007644C3">
        <w:rPr>
          <w:rFonts w:ascii="Calibri" w:hAnsi="Calibri"/>
          <w:sz w:val="21"/>
          <w:szCs w:val="21"/>
        </w:rPr>
        <w:t xml:space="preserve"> that may allow you to stay in your home or leave your home while avoiding foreclosure. Review the </w:t>
      </w:r>
      <w:r w:rsidRPr="007644C3">
        <w:rPr>
          <w:rFonts w:ascii="Calibri" w:hAnsi="Calibri" w:cs="Arial"/>
          <w:b/>
          <w:sz w:val="21"/>
          <w:szCs w:val="21"/>
        </w:rPr>
        <w:t>Information on Avoiding Foreclosure</w:t>
      </w:r>
      <w:r w:rsidRPr="007644C3">
        <w:rPr>
          <w:rFonts w:ascii="Calibri" w:hAnsi="Calibri" w:cs="Arial"/>
          <w:sz w:val="21"/>
          <w:szCs w:val="21"/>
        </w:rPr>
        <w:t xml:space="preserve"> page for a</w:t>
      </w:r>
      <w:r w:rsidR="00A14976">
        <w:rPr>
          <w:rFonts w:ascii="Calibri" w:hAnsi="Calibri" w:cs="Arial"/>
          <w:sz w:val="21"/>
          <w:szCs w:val="21"/>
        </w:rPr>
        <w:t xml:space="preserve">n overview </w:t>
      </w:r>
      <w:r w:rsidRPr="007644C3">
        <w:rPr>
          <w:rFonts w:ascii="Calibri" w:hAnsi="Calibri" w:cs="Arial"/>
          <w:sz w:val="21"/>
          <w:szCs w:val="21"/>
        </w:rPr>
        <w:t xml:space="preserve">of these </w:t>
      </w:r>
      <w:r>
        <w:rPr>
          <w:rFonts w:ascii="Calibri" w:hAnsi="Calibri" w:cs="Arial"/>
          <w:sz w:val="21"/>
          <w:szCs w:val="21"/>
        </w:rPr>
        <w:t>options</w:t>
      </w:r>
      <w:r w:rsidRPr="007644C3">
        <w:rPr>
          <w:rFonts w:ascii="Calibri" w:hAnsi="Calibri" w:cs="Arial"/>
          <w:sz w:val="21"/>
          <w:szCs w:val="21"/>
        </w:rPr>
        <w:t>.</w:t>
      </w:r>
    </w:p>
    <w:p w14:paraId="25ACA4D5" w14:textId="77777777" w:rsidR="00283E94" w:rsidRPr="00D17D28" w:rsidRDefault="00283E94" w:rsidP="00283E94">
      <w:pPr>
        <w:spacing w:after="200"/>
        <w:ind w:right="54"/>
        <w:contextualSpacing/>
        <w:rPr>
          <w:rFonts w:ascii="Calibri" w:hAnsi="Calibri" w:cs="Arial"/>
          <w:b/>
          <w:sz w:val="21"/>
          <w:szCs w:val="21"/>
        </w:rPr>
      </w:pPr>
      <w:r w:rsidRPr="00D17D28">
        <w:rPr>
          <w:rFonts w:ascii="Calibri" w:hAnsi="Calibri" w:cs="Arial"/>
          <w:b/>
          <w:sz w:val="21"/>
          <w:szCs w:val="21"/>
        </w:rPr>
        <w:t>Act now and call us [</w:t>
      </w:r>
      <w:r w:rsidRPr="00D17D28">
        <w:rPr>
          <w:rFonts w:ascii="Calibri" w:hAnsi="Calibri" w:cs="Arial"/>
          <w:b/>
          <w:sz w:val="21"/>
          <w:szCs w:val="21"/>
          <w:highlight w:val="yellow"/>
        </w:rPr>
        <w:t>8XX-XXX-XXXX</w:t>
      </w:r>
      <w:r w:rsidRPr="00D17D28">
        <w:rPr>
          <w:rFonts w:ascii="Calibri" w:hAnsi="Calibri" w:cs="Arial"/>
          <w:b/>
          <w:sz w:val="21"/>
          <w:szCs w:val="21"/>
        </w:rPr>
        <w:t xml:space="preserve">]. The sooner you respond, the </w:t>
      </w:r>
      <w:r w:rsidR="00B24F48">
        <w:rPr>
          <w:rFonts w:ascii="Calibri" w:hAnsi="Calibri" w:cs="Arial"/>
          <w:b/>
          <w:sz w:val="21"/>
          <w:szCs w:val="21"/>
        </w:rPr>
        <w:t>quicker</w:t>
      </w:r>
      <w:r w:rsidRPr="00D17D28">
        <w:rPr>
          <w:rFonts w:ascii="Calibri" w:hAnsi="Calibri" w:cs="Arial"/>
          <w:b/>
          <w:sz w:val="21"/>
          <w:szCs w:val="21"/>
        </w:rPr>
        <w:t xml:space="preserve"> we can determine whether you qualify for an option to avoid foreclosure.</w:t>
      </w:r>
    </w:p>
    <w:p w14:paraId="043D7645" w14:textId="77777777" w:rsidR="00262709" w:rsidRPr="008E2FDD" w:rsidRDefault="00B446F7" w:rsidP="00A902E0">
      <w:pPr>
        <w:spacing w:before="400"/>
        <w:rPr>
          <w:rFonts w:ascii="Calibri" w:hAnsi="Calibri" w:cs="Arial"/>
          <w:b/>
          <w:color w:val="000000"/>
          <w:sz w:val="28"/>
          <w:szCs w:val="21"/>
        </w:rPr>
      </w:pPr>
      <w:r w:rsidRPr="008E2FDD">
        <w:rPr>
          <w:rFonts w:ascii="Calibri" w:hAnsi="Calibri" w:cs="Arial"/>
          <w:b/>
          <w:color w:val="000000"/>
          <w:sz w:val="28"/>
          <w:szCs w:val="21"/>
        </w:rPr>
        <w:t>[</w:t>
      </w:r>
      <w:r w:rsidR="00262709" w:rsidRPr="008E2FDD">
        <w:rPr>
          <w:rFonts w:ascii="Calibri" w:hAnsi="Calibri" w:cs="Arial"/>
          <w:b/>
          <w:color w:val="000000"/>
          <w:sz w:val="28"/>
          <w:szCs w:val="21"/>
        </w:rPr>
        <w:t>Getting Started</w:t>
      </w:r>
    </w:p>
    <w:p w14:paraId="44EEF56E" w14:textId="77777777" w:rsidR="00262709" w:rsidRDefault="00262709" w:rsidP="00ED2DCB">
      <w:pPr>
        <w:spacing w:after="400"/>
        <w:ind w:right="57"/>
        <w:rPr>
          <w:rFonts w:ascii="Calibri" w:hAnsi="Calibri" w:cs="Arial"/>
          <w:b/>
          <w:sz w:val="22"/>
          <w:szCs w:val="22"/>
        </w:rPr>
      </w:pPr>
      <w:r w:rsidRPr="00A36FB2">
        <w:rPr>
          <w:rFonts w:ascii="Calibri" w:hAnsi="Calibri" w:cs="Arial"/>
          <w:b/>
          <w:sz w:val="22"/>
          <w:szCs w:val="22"/>
        </w:rPr>
        <w:t>Rem</w:t>
      </w:r>
      <w:r w:rsidR="00A36FB2">
        <w:rPr>
          <w:rFonts w:ascii="Calibri" w:hAnsi="Calibri" w:cs="Arial"/>
          <w:b/>
          <w:sz w:val="22"/>
          <w:szCs w:val="22"/>
        </w:rPr>
        <w:t xml:space="preserve">ember, you need to take action </w:t>
      </w:r>
      <w:r w:rsidR="00B446F7" w:rsidRPr="00A36FB2">
        <w:rPr>
          <w:rFonts w:ascii="Calibri" w:hAnsi="Calibri" w:cs="Arial"/>
          <w:b/>
          <w:sz w:val="22"/>
          <w:szCs w:val="22"/>
        </w:rPr>
        <w:t xml:space="preserve">by </w:t>
      </w:r>
      <w:r w:rsidR="00A14976" w:rsidRPr="00A36FB2">
        <w:rPr>
          <w:rFonts w:ascii="Calibri" w:hAnsi="Calibri" w:cs="Arial"/>
          <w:b/>
          <w:sz w:val="22"/>
          <w:szCs w:val="22"/>
        </w:rPr>
        <w:t xml:space="preserve">calling us at </w:t>
      </w:r>
      <w:r w:rsidR="00A14976" w:rsidRPr="008E2FDD">
        <w:rPr>
          <w:rFonts w:ascii="Calibri" w:hAnsi="Calibri" w:cs="Arial"/>
          <w:b/>
          <w:sz w:val="22"/>
          <w:szCs w:val="22"/>
          <w:highlight w:val="yellow"/>
        </w:rPr>
        <w:t>8XX-XXX-XXXX</w:t>
      </w:r>
      <w:r w:rsidR="00A14976" w:rsidRPr="00A36FB2">
        <w:rPr>
          <w:rFonts w:ascii="Calibri" w:hAnsi="Calibri" w:cs="Arial"/>
          <w:b/>
          <w:sz w:val="22"/>
          <w:szCs w:val="22"/>
        </w:rPr>
        <w:t xml:space="preserve"> right away</w:t>
      </w:r>
      <w:r w:rsidR="00A14976">
        <w:rPr>
          <w:rFonts w:ascii="Calibri" w:hAnsi="Calibri" w:cs="Arial"/>
          <w:b/>
          <w:sz w:val="22"/>
          <w:szCs w:val="22"/>
        </w:rPr>
        <w:t xml:space="preserve">—or </w:t>
      </w:r>
      <w:r w:rsidR="00833D97">
        <w:rPr>
          <w:rFonts w:ascii="Calibri" w:hAnsi="Calibri" w:cs="Arial"/>
          <w:b/>
          <w:sz w:val="22"/>
          <w:szCs w:val="22"/>
        </w:rPr>
        <w:t>get started</w:t>
      </w:r>
      <w:r w:rsidR="00A14976">
        <w:rPr>
          <w:rFonts w:ascii="Calibri" w:hAnsi="Calibri" w:cs="Arial"/>
          <w:b/>
          <w:sz w:val="22"/>
          <w:szCs w:val="22"/>
        </w:rPr>
        <w:t xml:space="preserve"> by </w:t>
      </w:r>
      <w:r w:rsidR="00B446F7" w:rsidRPr="00A36FB2">
        <w:rPr>
          <w:rFonts w:ascii="Calibri" w:hAnsi="Calibri" w:cs="Arial"/>
          <w:b/>
          <w:sz w:val="22"/>
          <w:szCs w:val="22"/>
        </w:rPr>
        <w:t>completing</w:t>
      </w:r>
      <w:r w:rsidRPr="00A36FB2">
        <w:rPr>
          <w:rFonts w:ascii="Calibri" w:hAnsi="Calibri" w:cs="Arial"/>
          <w:b/>
          <w:sz w:val="22"/>
          <w:szCs w:val="22"/>
        </w:rPr>
        <w:t xml:space="preserve"> and returning the attached Uniform</w:t>
      </w:r>
      <w:r w:rsidR="007E7FCB">
        <w:rPr>
          <w:rFonts w:ascii="Calibri" w:hAnsi="Calibri" w:cs="Arial"/>
          <w:b/>
          <w:sz w:val="22"/>
          <w:szCs w:val="22"/>
        </w:rPr>
        <w:t xml:space="preserve"> </w:t>
      </w:r>
      <w:r w:rsidRPr="00A36FB2">
        <w:rPr>
          <w:rFonts w:ascii="Calibri" w:hAnsi="Calibri" w:cs="Arial"/>
          <w:b/>
          <w:sz w:val="22"/>
          <w:szCs w:val="22"/>
        </w:rPr>
        <w:t>Borrower Assistance Form</w:t>
      </w:r>
      <w:r w:rsidRPr="00A36FB2">
        <w:rPr>
          <w:rFonts w:ascii="Calibri" w:hAnsi="Calibri" w:cs="Arial"/>
          <w:sz w:val="22"/>
          <w:szCs w:val="22"/>
        </w:rPr>
        <w:t xml:space="preserve"> along with other required documents </w:t>
      </w:r>
      <w:r w:rsidRPr="00A36FB2">
        <w:rPr>
          <w:rFonts w:ascii="Calibri" w:hAnsi="Calibri" w:cs="Arial"/>
          <w:b/>
          <w:sz w:val="22"/>
          <w:szCs w:val="22"/>
        </w:rPr>
        <w:t xml:space="preserve">by </w:t>
      </w:r>
      <w:r w:rsidRPr="008E2FDD">
        <w:rPr>
          <w:rFonts w:ascii="Calibri" w:hAnsi="Calibri" w:cs="Arial"/>
          <w:b/>
          <w:sz w:val="22"/>
          <w:szCs w:val="22"/>
          <w:highlight w:val="yellow"/>
        </w:rPr>
        <w:t>Month Day, Year</w:t>
      </w:r>
      <w:r w:rsidRPr="00A36FB2">
        <w:rPr>
          <w:rFonts w:ascii="Calibri" w:hAnsi="Calibri" w:cs="Arial"/>
          <w:b/>
          <w:sz w:val="22"/>
          <w:szCs w:val="22"/>
        </w:rPr>
        <w:t xml:space="preserve"> to us at </w:t>
      </w:r>
      <w:r w:rsidRPr="008E2FDD">
        <w:rPr>
          <w:rFonts w:ascii="Calibri" w:hAnsi="Calibri" w:cs="Arial"/>
          <w:b/>
          <w:sz w:val="22"/>
          <w:szCs w:val="22"/>
          <w:highlight w:val="yellow"/>
        </w:rPr>
        <w:t>EMAIL A</w:t>
      </w:r>
      <w:r w:rsidR="00A36FB2" w:rsidRPr="008E2FDD">
        <w:rPr>
          <w:rFonts w:ascii="Calibri" w:hAnsi="Calibri" w:cs="Arial"/>
          <w:b/>
          <w:sz w:val="22"/>
          <w:szCs w:val="22"/>
          <w:highlight w:val="yellow"/>
        </w:rPr>
        <w:t>DDRESS</w:t>
      </w:r>
      <w:r w:rsidR="00A36FB2" w:rsidRPr="00A36FB2">
        <w:rPr>
          <w:rFonts w:ascii="Calibri" w:hAnsi="Calibri" w:cs="Arial"/>
          <w:b/>
          <w:sz w:val="22"/>
          <w:szCs w:val="22"/>
        </w:rPr>
        <w:t xml:space="preserve">, </w:t>
      </w:r>
      <w:r w:rsidR="00A36FB2" w:rsidRPr="008E2FDD">
        <w:rPr>
          <w:rFonts w:ascii="Calibri" w:hAnsi="Calibri" w:cs="Arial"/>
          <w:b/>
          <w:sz w:val="22"/>
          <w:szCs w:val="22"/>
          <w:highlight w:val="yellow"/>
        </w:rPr>
        <w:t>MAILING ADDRESS</w:t>
      </w:r>
      <w:r w:rsidR="00A36FB2" w:rsidRPr="00A36FB2">
        <w:rPr>
          <w:rFonts w:ascii="Calibri" w:hAnsi="Calibri" w:cs="Arial"/>
          <w:b/>
          <w:sz w:val="22"/>
          <w:szCs w:val="22"/>
        </w:rPr>
        <w:t xml:space="preserve">, </w:t>
      </w:r>
      <w:r w:rsidR="00A36FB2" w:rsidRPr="008E2FDD">
        <w:rPr>
          <w:rFonts w:ascii="Calibri" w:hAnsi="Calibri" w:cs="Arial"/>
          <w:b/>
          <w:sz w:val="22"/>
          <w:szCs w:val="22"/>
          <w:highlight w:val="yellow"/>
        </w:rPr>
        <w:t>FAX</w:t>
      </w:r>
      <w:r w:rsidRPr="00A36FB2">
        <w:rPr>
          <w:rFonts w:ascii="Calibri" w:hAnsi="Calibri" w:cs="Arial"/>
          <w:b/>
          <w:sz w:val="22"/>
          <w:szCs w:val="22"/>
        </w:rPr>
        <w:t>.</w:t>
      </w:r>
      <w:r w:rsidR="00B446F7" w:rsidRPr="00A36FB2">
        <w:rPr>
          <w:rFonts w:ascii="Calibri" w:hAnsi="Calibri" w:cs="Arial"/>
          <w:b/>
          <w:sz w:val="22"/>
          <w:szCs w:val="22"/>
        </w:rPr>
        <w:t>]</w:t>
      </w:r>
    </w:p>
    <w:p w14:paraId="1E4A57ED" w14:textId="6642C91F" w:rsidR="00262709" w:rsidRPr="007644C3" w:rsidRDefault="00B426F8" w:rsidP="007644C3">
      <w:pPr>
        <w:spacing w:after="200"/>
        <w:ind w:right="54"/>
        <w:contextualSpacing/>
        <w:rPr>
          <w:rFonts w:ascii="Calibri" w:hAnsi="Calibri" w:cs="Arial"/>
          <w:sz w:val="21"/>
          <w:szCs w:val="21"/>
        </w:rPr>
      </w:pPr>
      <w:r>
        <w:rPr>
          <w:noProof/>
        </w:rPr>
        <mc:AlternateContent>
          <mc:Choice Requires="wps">
            <w:drawing>
              <wp:inline distT="0" distB="0" distL="0" distR="0" wp14:anchorId="28FFADF4" wp14:editId="5BED399A">
                <wp:extent cx="6616700" cy="1562100"/>
                <wp:effectExtent l="0" t="0" r="12700"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1562100"/>
                        </a:xfrm>
                        <a:prstGeom prst="rect">
                          <a:avLst/>
                        </a:prstGeom>
                        <a:solidFill>
                          <a:srgbClr val="F2F2F2"/>
                        </a:solidFill>
                        <a:ln w="15875">
                          <a:solidFill>
                            <a:srgbClr val="385D8A"/>
                          </a:solidFill>
                          <a:miter lim="800000"/>
                          <a:headEnd/>
                          <a:tailEnd/>
                        </a:ln>
                      </wps:spPr>
                      <wps:txbx>
                        <w:txbxContent>
                          <w:p w14:paraId="5F0DE40A" w14:textId="77777777" w:rsidR="0017041D" w:rsidRDefault="0017041D" w:rsidP="0017041D">
                            <w:pPr>
                              <w:jc w:val="center"/>
                              <w:rPr>
                                <w:rFonts w:ascii="Calibri" w:hAnsi="Calibri" w:cs="Arial"/>
                                <w:b/>
                                <w:color w:val="000000"/>
                                <w:sz w:val="28"/>
                                <w:szCs w:val="28"/>
                                <w:u w:val="single"/>
                              </w:rPr>
                            </w:pPr>
                            <w:r>
                              <w:rPr>
                                <w:rFonts w:ascii="Calibri" w:hAnsi="Calibri" w:cs="Arial"/>
                                <w:b/>
                                <w:color w:val="000000"/>
                                <w:sz w:val="28"/>
                                <w:szCs w:val="28"/>
                              </w:rPr>
                              <w:t>Additional Resources</w:t>
                            </w:r>
                            <w:r>
                              <w:rPr>
                                <w:rFonts w:ascii="Calibri" w:hAnsi="Calibri" w:cs="Arial"/>
                                <w:b/>
                                <w:color w:val="000000"/>
                                <w:sz w:val="28"/>
                                <w:szCs w:val="28"/>
                                <w:u w:val="single"/>
                              </w:rPr>
                              <w:t xml:space="preserve"> </w:t>
                            </w:r>
                          </w:p>
                          <w:p w14:paraId="32F23F3B" w14:textId="77777777" w:rsidR="0017041D" w:rsidRPr="00840B60" w:rsidRDefault="0017041D" w:rsidP="0017041D">
                            <w:pPr>
                              <w:ind w:left="180"/>
                              <w:rPr>
                                <w:rFonts w:ascii="Calibri" w:hAnsi="Calibri"/>
                                <w:b/>
                                <w:color w:val="000000"/>
                                <w:sz w:val="21"/>
                              </w:rPr>
                            </w:pPr>
                            <w:r w:rsidRPr="00840B60">
                              <w:rPr>
                                <w:rFonts w:ascii="Calibri" w:hAnsi="Calibri"/>
                                <w:b/>
                                <w:color w:val="000000"/>
                                <w:sz w:val="21"/>
                              </w:rPr>
                              <w:t xml:space="preserve">For additional information about </w:t>
                            </w:r>
                            <w:r>
                              <w:rPr>
                                <w:rFonts w:ascii="Calibri" w:hAnsi="Calibri"/>
                                <w:b/>
                                <w:color w:val="000000"/>
                                <w:sz w:val="21"/>
                              </w:rPr>
                              <w:t>preventing</w:t>
                            </w:r>
                            <w:r w:rsidRPr="00840B60">
                              <w:rPr>
                                <w:rFonts w:ascii="Calibri" w:hAnsi="Calibri"/>
                                <w:b/>
                                <w:color w:val="000000"/>
                                <w:sz w:val="21"/>
                              </w:rPr>
                              <w:t xml:space="preserve"> foreclosure, </w:t>
                            </w:r>
                            <w:r>
                              <w:rPr>
                                <w:rFonts w:ascii="Calibri" w:hAnsi="Calibri"/>
                                <w:b/>
                                <w:color w:val="000000"/>
                                <w:sz w:val="21"/>
                              </w:rPr>
                              <w:t xml:space="preserve">avoiding </w:t>
                            </w:r>
                            <w:r w:rsidRPr="00840B60">
                              <w:rPr>
                                <w:rFonts w:ascii="Calibri" w:hAnsi="Calibri"/>
                                <w:b/>
                                <w:color w:val="000000"/>
                                <w:sz w:val="21"/>
                              </w:rPr>
                              <w:t xml:space="preserve">fraud scams and </w:t>
                            </w:r>
                            <w:r>
                              <w:rPr>
                                <w:rFonts w:ascii="Calibri" w:hAnsi="Calibri"/>
                                <w:b/>
                                <w:color w:val="000000"/>
                                <w:sz w:val="21"/>
                              </w:rPr>
                              <w:t xml:space="preserve">accessing </w:t>
                            </w:r>
                            <w:r w:rsidRPr="00840B60">
                              <w:rPr>
                                <w:rFonts w:ascii="Calibri" w:hAnsi="Calibri"/>
                                <w:b/>
                                <w:color w:val="000000"/>
                                <w:sz w:val="21"/>
                              </w:rPr>
                              <w:t>approved counseling at no cost to you.</w:t>
                            </w:r>
                          </w:p>
                          <w:p w14:paraId="12709972" w14:textId="77777777" w:rsidR="0017041D" w:rsidRDefault="0017041D" w:rsidP="0017041D">
                            <w:pPr>
                              <w:pStyle w:val="ListParagraph"/>
                              <w:numPr>
                                <w:ilvl w:val="0"/>
                                <w:numId w:val="1"/>
                              </w:numPr>
                              <w:rPr>
                                <w:rFonts w:ascii="Calibri" w:hAnsi="Calibri" w:cs="Arial"/>
                                <w:color w:val="000000"/>
                                <w:sz w:val="21"/>
                                <w:szCs w:val="21"/>
                              </w:rPr>
                            </w:pPr>
                            <w:r>
                              <w:rPr>
                                <w:rFonts w:ascii="Calibri" w:hAnsi="Calibri" w:cs="Arial"/>
                                <w:color w:val="000000"/>
                                <w:sz w:val="21"/>
                                <w:szCs w:val="21"/>
                              </w:rPr>
                              <w:t>Visit [</w:t>
                            </w:r>
                            <w:r w:rsidRPr="00840B60">
                              <w:rPr>
                                <w:rFonts w:ascii="Calibri" w:hAnsi="Calibri" w:cs="Arial"/>
                                <w:color w:val="000000"/>
                                <w:sz w:val="21"/>
                                <w:szCs w:val="21"/>
                                <w:highlight w:val="yellow"/>
                              </w:rPr>
                              <w:t>servicer’s name</w:t>
                            </w:r>
                            <w:r>
                              <w:rPr>
                                <w:rFonts w:ascii="Calibri" w:hAnsi="Calibri" w:cs="Arial"/>
                                <w:color w:val="000000"/>
                                <w:sz w:val="21"/>
                                <w:szCs w:val="21"/>
                              </w:rPr>
                              <w:t>] web site [</w:t>
                            </w:r>
                            <w:r w:rsidRPr="00840B60">
                              <w:rPr>
                                <w:rFonts w:ascii="Calibri" w:hAnsi="Calibri" w:cs="Arial"/>
                                <w:color w:val="000000"/>
                                <w:sz w:val="21"/>
                                <w:szCs w:val="21"/>
                                <w:highlight w:val="yellow"/>
                              </w:rPr>
                              <w:t>servicer’s web site</w:t>
                            </w:r>
                            <w:r>
                              <w:rPr>
                                <w:rFonts w:ascii="Calibri" w:hAnsi="Calibri" w:cs="Arial"/>
                                <w:color w:val="000000"/>
                                <w:sz w:val="21"/>
                                <w:szCs w:val="21"/>
                              </w:rPr>
                              <w:t>]</w:t>
                            </w:r>
                          </w:p>
                          <w:p w14:paraId="04BB6A2F" w14:textId="77777777" w:rsidR="0017041D" w:rsidRPr="00D17D28" w:rsidRDefault="0017041D" w:rsidP="0017041D">
                            <w:pPr>
                              <w:pStyle w:val="ListParagraph"/>
                              <w:numPr>
                                <w:ilvl w:val="0"/>
                                <w:numId w:val="1"/>
                              </w:numPr>
                              <w:rPr>
                                <w:rFonts w:ascii="Calibri" w:hAnsi="Calibri" w:cs="Arial"/>
                                <w:color w:val="000000"/>
                                <w:sz w:val="21"/>
                                <w:szCs w:val="21"/>
                              </w:rPr>
                            </w:pPr>
                            <w:r w:rsidRPr="004D55F5">
                              <w:rPr>
                                <w:rFonts w:ascii="Calibri" w:hAnsi="Calibri" w:cs="Arial"/>
                                <w:color w:val="000000"/>
                                <w:sz w:val="21"/>
                                <w:szCs w:val="21"/>
                              </w:rPr>
                              <w:t xml:space="preserve">Visit </w:t>
                            </w:r>
                            <w:r w:rsidRPr="00D17D28">
                              <w:rPr>
                                <w:rFonts w:ascii="Calibri" w:hAnsi="Calibri" w:cs="Arial"/>
                                <w:color w:val="000000"/>
                                <w:sz w:val="21"/>
                                <w:szCs w:val="21"/>
                              </w:rPr>
                              <w:t>[</w:t>
                            </w:r>
                            <w:r w:rsidRPr="00840B60">
                              <w:rPr>
                                <w:rFonts w:ascii="Calibri" w:hAnsi="Calibri" w:cs="Arial"/>
                                <w:color w:val="000000"/>
                                <w:sz w:val="21"/>
                                <w:szCs w:val="21"/>
                                <w:highlight w:val="yellow"/>
                              </w:rPr>
                              <w:t xml:space="preserve">choose investor: Freddie Mac’s My Home web </w:t>
                            </w:r>
                            <w:r w:rsidRPr="007C2C48">
                              <w:rPr>
                                <w:rFonts w:ascii="Calibri" w:hAnsi="Calibri" w:cs="Arial"/>
                                <w:color w:val="000000"/>
                                <w:sz w:val="21"/>
                                <w:szCs w:val="21"/>
                                <w:highlight w:val="yellow"/>
                              </w:rPr>
                              <w:t xml:space="preserve">site </w:t>
                            </w:r>
                            <w:r w:rsidRPr="008E4246">
                              <w:rPr>
                                <w:rFonts w:ascii="Calibri" w:hAnsi="Calibri" w:cs="Arial"/>
                                <w:color w:val="000000"/>
                                <w:sz w:val="21"/>
                                <w:szCs w:val="21"/>
                                <w:highlight w:val="yellow"/>
                              </w:rPr>
                              <w:t xml:space="preserve">at </w:t>
                            </w:r>
                            <w:r w:rsidRPr="00C40924">
                              <w:rPr>
                                <w:rFonts w:ascii="Calibri" w:hAnsi="Calibri"/>
                                <w:sz w:val="21"/>
                                <w:szCs w:val="21"/>
                                <w:highlight w:val="yellow"/>
                              </w:rPr>
                              <w:t>www.myhome.freddiemac.com</w:t>
                            </w:r>
                            <w:r w:rsidRPr="00840B60">
                              <w:rPr>
                                <w:rFonts w:ascii="Calibri" w:hAnsi="Calibri" w:cs="Arial"/>
                                <w:color w:val="000000"/>
                                <w:sz w:val="21"/>
                                <w:szCs w:val="21"/>
                                <w:highlight w:val="yellow"/>
                              </w:rPr>
                              <w:t xml:space="preserve"> or Fannie Mae’s www.KnowYourOptions.com</w:t>
                            </w:r>
                            <w:r>
                              <w:rPr>
                                <w:rFonts w:ascii="Calibri" w:hAnsi="Calibri" w:cs="Arial"/>
                                <w:color w:val="000000"/>
                                <w:sz w:val="21"/>
                                <w:szCs w:val="21"/>
                              </w:rPr>
                              <w:t>]</w:t>
                            </w:r>
                          </w:p>
                          <w:p w14:paraId="24E5304B" w14:textId="743E2E26" w:rsidR="0017041D" w:rsidRPr="00D17D28" w:rsidRDefault="0017041D" w:rsidP="0017041D">
                            <w:pPr>
                              <w:pStyle w:val="ListParagraph"/>
                              <w:numPr>
                                <w:ilvl w:val="0"/>
                                <w:numId w:val="1"/>
                              </w:numPr>
                              <w:rPr>
                                <w:rFonts w:ascii="Calibri" w:hAnsi="Calibri" w:cs="Arial"/>
                                <w:color w:val="000000"/>
                                <w:sz w:val="21"/>
                                <w:szCs w:val="21"/>
                              </w:rPr>
                            </w:pPr>
                            <w:r>
                              <w:rPr>
                                <w:rFonts w:ascii="Calibri" w:hAnsi="Calibri" w:cs="Arial"/>
                                <w:color w:val="000000"/>
                                <w:sz w:val="21"/>
                                <w:szCs w:val="21"/>
                              </w:rPr>
                              <w:t>Find a</w:t>
                            </w:r>
                            <w:r w:rsidRPr="00D17D28">
                              <w:rPr>
                                <w:rFonts w:ascii="Calibri" w:hAnsi="Calibri" w:cs="Arial"/>
                                <w:color w:val="000000"/>
                                <w:sz w:val="21"/>
                                <w:szCs w:val="21"/>
                              </w:rPr>
                              <w:t>vailable HUD</w:t>
                            </w:r>
                            <w:r>
                              <w:rPr>
                                <w:rFonts w:ascii="Calibri" w:hAnsi="Calibri" w:cs="Arial"/>
                                <w:color w:val="000000"/>
                                <w:sz w:val="21"/>
                                <w:szCs w:val="21"/>
                              </w:rPr>
                              <w:t>-approved housing</w:t>
                            </w:r>
                            <w:r w:rsidRPr="00D17D28">
                              <w:rPr>
                                <w:rFonts w:ascii="Calibri" w:hAnsi="Calibri" w:cs="Arial"/>
                                <w:color w:val="000000"/>
                                <w:sz w:val="21"/>
                                <w:szCs w:val="21"/>
                              </w:rPr>
                              <w:t xml:space="preserve"> </w:t>
                            </w:r>
                            <w:r>
                              <w:rPr>
                                <w:rFonts w:ascii="Calibri" w:hAnsi="Calibri" w:cs="Arial"/>
                                <w:color w:val="000000"/>
                                <w:sz w:val="21"/>
                                <w:szCs w:val="21"/>
                              </w:rPr>
                              <w:t>c</w:t>
                            </w:r>
                            <w:r w:rsidRPr="00D17D28">
                              <w:rPr>
                                <w:rFonts w:ascii="Calibri" w:hAnsi="Calibri" w:cs="Arial"/>
                                <w:color w:val="000000"/>
                                <w:sz w:val="21"/>
                                <w:szCs w:val="21"/>
                              </w:rPr>
                              <w:t xml:space="preserve">ounselors – Call the US Department of Housing and Urban Development at (800) 569-4287 or </w:t>
                            </w:r>
                            <w:r>
                              <w:rPr>
                                <w:rFonts w:ascii="Calibri" w:hAnsi="Calibri" w:cs="Arial"/>
                                <w:color w:val="000000"/>
                                <w:sz w:val="21"/>
                                <w:szCs w:val="21"/>
                              </w:rPr>
                              <w:t xml:space="preserve">visit </w:t>
                            </w:r>
                            <w:hyperlink r:id="rId12" w:tooltip="www.hud.gov/counseling" w:history="1">
                              <w:r w:rsidRPr="00CA51B9">
                                <w:rPr>
                                  <w:rStyle w:val="Hyperlink"/>
                                  <w:rFonts w:ascii="Calibri" w:hAnsi="Calibri" w:cs="Arial"/>
                                  <w:sz w:val="21"/>
                                  <w:szCs w:val="21"/>
                                </w:rPr>
                                <w:t>www.hud.gov/counseling</w:t>
                              </w:r>
                            </w:hyperlink>
                          </w:p>
                          <w:p w14:paraId="6DFF96F7" w14:textId="77777777" w:rsidR="0017041D" w:rsidRDefault="0017041D" w:rsidP="0017041D">
                            <w:pPr>
                              <w:jc w:val="center"/>
                            </w:pPr>
                          </w:p>
                        </w:txbxContent>
                      </wps:txbx>
                      <wps:bodyPr rot="0" vert="horz" wrap="square" lIns="91440" tIns="45720" rIns="91440" bIns="45720" anchor="ctr" anchorCtr="0" upright="1">
                        <a:noAutofit/>
                      </wps:bodyPr>
                    </wps:wsp>
                  </a:graphicData>
                </a:graphic>
              </wp:inline>
            </w:drawing>
          </mc:Choice>
          <mc:Fallback>
            <w:pict>
              <v:rect id="Rectangle 1" o:spid="_x0000_s1026" style="width:521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" fillcolor="#f2f2f2" strokecolor="#385d8a" strokeweight="1.25pt">
                <v:textbox>
                  <w:txbxContent>
                    <w:p w14:paraId="5F0DE40A" w14:textId="77777777" w:rsidR="0017041D" w:rsidRDefault="0017041D" w:rsidP="0017041D">
                      <w:pPr>
                        <w:jc w:val="center"/>
                        <w:rPr>
                          <w:rFonts w:ascii="Calibri" w:hAnsi="Calibri" w:cs="Arial"/>
                          <w:b/>
                          <w:color w:val="000000"/>
                          <w:sz w:val="28"/>
                          <w:szCs w:val="28"/>
                          <w:u w:val="single"/>
                        </w:rPr>
                      </w:pPr>
                      <w:r>
                        <w:rPr>
                          <w:rFonts w:ascii="Calibri" w:hAnsi="Calibri" w:cs="Arial"/>
                          <w:b/>
                          <w:color w:val="000000"/>
                          <w:sz w:val="28"/>
                          <w:szCs w:val="28"/>
                        </w:rPr>
                        <w:t>Additional Resources</w:t>
                      </w:r>
                      <w:r>
                        <w:rPr>
                          <w:rFonts w:ascii="Calibri" w:hAnsi="Calibri" w:cs="Arial"/>
                          <w:b/>
                          <w:color w:val="000000"/>
                          <w:sz w:val="28"/>
                          <w:szCs w:val="28"/>
                          <w:u w:val="single"/>
                        </w:rPr>
                        <w:t xml:space="preserve"> </w:t>
                      </w:r>
                    </w:p>
                    <w:p w14:paraId="32F23F3B" w14:textId="77777777" w:rsidR="0017041D" w:rsidRPr="00840B60" w:rsidRDefault="0017041D" w:rsidP="0017041D">
                      <w:pPr>
                        <w:ind w:left="180"/>
                        <w:rPr>
                          <w:rFonts w:ascii="Calibri" w:hAnsi="Calibri"/>
                          <w:b/>
                          <w:color w:val="000000"/>
                          <w:sz w:val="21"/>
                        </w:rPr>
                      </w:pPr>
                      <w:r w:rsidRPr="00840B60">
                        <w:rPr>
                          <w:rFonts w:ascii="Calibri" w:hAnsi="Calibri"/>
                          <w:b/>
                          <w:color w:val="000000"/>
                          <w:sz w:val="21"/>
                        </w:rPr>
                        <w:t xml:space="preserve">For additional information about </w:t>
                      </w:r>
                      <w:r>
                        <w:rPr>
                          <w:rFonts w:ascii="Calibri" w:hAnsi="Calibri"/>
                          <w:b/>
                          <w:color w:val="000000"/>
                          <w:sz w:val="21"/>
                        </w:rPr>
                        <w:t>preventing</w:t>
                      </w:r>
                      <w:r w:rsidRPr="00840B60">
                        <w:rPr>
                          <w:rFonts w:ascii="Calibri" w:hAnsi="Calibri"/>
                          <w:b/>
                          <w:color w:val="000000"/>
                          <w:sz w:val="21"/>
                        </w:rPr>
                        <w:t xml:space="preserve"> foreclosure, </w:t>
                      </w:r>
                      <w:r>
                        <w:rPr>
                          <w:rFonts w:ascii="Calibri" w:hAnsi="Calibri"/>
                          <w:b/>
                          <w:color w:val="000000"/>
                          <w:sz w:val="21"/>
                        </w:rPr>
                        <w:t xml:space="preserve">avoiding </w:t>
                      </w:r>
                      <w:r w:rsidRPr="00840B60">
                        <w:rPr>
                          <w:rFonts w:ascii="Calibri" w:hAnsi="Calibri"/>
                          <w:b/>
                          <w:color w:val="000000"/>
                          <w:sz w:val="21"/>
                        </w:rPr>
                        <w:t xml:space="preserve">fraud scams and </w:t>
                      </w:r>
                      <w:r>
                        <w:rPr>
                          <w:rFonts w:ascii="Calibri" w:hAnsi="Calibri"/>
                          <w:b/>
                          <w:color w:val="000000"/>
                          <w:sz w:val="21"/>
                        </w:rPr>
                        <w:t xml:space="preserve">accessing </w:t>
                      </w:r>
                      <w:r w:rsidRPr="00840B60">
                        <w:rPr>
                          <w:rFonts w:ascii="Calibri" w:hAnsi="Calibri"/>
                          <w:b/>
                          <w:color w:val="000000"/>
                          <w:sz w:val="21"/>
                        </w:rPr>
                        <w:t>approved counseling at no cost to you.</w:t>
                      </w:r>
                    </w:p>
                    <w:p w14:paraId="12709972" w14:textId="77777777" w:rsidR="0017041D" w:rsidRDefault="0017041D" w:rsidP="0017041D">
                      <w:pPr>
                        <w:pStyle w:val="ListParagraph"/>
                        <w:numPr>
                          <w:ilvl w:val="0"/>
                          <w:numId w:val="1"/>
                        </w:numPr>
                        <w:rPr>
                          <w:rFonts w:ascii="Calibri" w:hAnsi="Calibri" w:cs="Arial"/>
                          <w:color w:val="000000"/>
                          <w:sz w:val="21"/>
                          <w:szCs w:val="21"/>
                        </w:rPr>
                      </w:pPr>
                      <w:r>
                        <w:rPr>
                          <w:rFonts w:ascii="Calibri" w:hAnsi="Calibri" w:cs="Arial"/>
                          <w:color w:val="000000"/>
                          <w:sz w:val="21"/>
                          <w:szCs w:val="21"/>
                        </w:rPr>
                        <w:t>Visit [</w:t>
                      </w:r>
                      <w:r w:rsidRPr="00840B60">
                        <w:rPr>
                          <w:rFonts w:ascii="Calibri" w:hAnsi="Calibri" w:cs="Arial"/>
                          <w:color w:val="000000"/>
                          <w:sz w:val="21"/>
                          <w:szCs w:val="21"/>
                          <w:highlight w:val="yellow"/>
                        </w:rPr>
                        <w:t>servicer’s name</w:t>
                      </w:r>
                      <w:r>
                        <w:rPr>
                          <w:rFonts w:ascii="Calibri" w:hAnsi="Calibri" w:cs="Arial"/>
                          <w:color w:val="000000"/>
                          <w:sz w:val="21"/>
                          <w:szCs w:val="21"/>
                        </w:rPr>
                        <w:t>] web site [</w:t>
                      </w:r>
                      <w:r w:rsidRPr="00840B60">
                        <w:rPr>
                          <w:rFonts w:ascii="Calibri" w:hAnsi="Calibri" w:cs="Arial"/>
                          <w:color w:val="000000"/>
                          <w:sz w:val="21"/>
                          <w:szCs w:val="21"/>
                          <w:highlight w:val="yellow"/>
                        </w:rPr>
                        <w:t>servicer’s web site</w:t>
                      </w:r>
                      <w:r>
                        <w:rPr>
                          <w:rFonts w:ascii="Calibri" w:hAnsi="Calibri" w:cs="Arial"/>
                          <w:color w:val="000000"/>
                          <w:sz w:val="21"/>
                          <w:szCs w:val="21"/>
                        </w:rPr>
                        <w:t>]</w:t>
                      </w:r>
                    </w:p>
                    <w:p w14:paraId="04BB6A2F" w14:textId="77777777" w:rsidR="0017041D" w:rsidRPr="00D17D28" w:rsidRDefault="0017041D" w:rsidP="0017041D">
                      <w:pPr>
                        <w:pStyle w:val="ListParagraph"/>
                        <w:numPr>
                          <w:ilvl w:val="0"/>
                          <w:numId w:val="1"/>
                        </w:numPr>
                        <w:rPr>
                          <w:rFonts w:ascii="Calibri" w:hAnsi="Calibri" w:cs="Arial"/>
                          <w:color w:val="000000"/>
                          <w:sz w:val="21"/>
                          <w:szCs w:val="21"/>
                        </w:rPr>
                      </w:pPr>
                      <w:r w:rsidRPr="004D55F5">
                        <w:rPr>
                          <w:rFonts w:ascii="Calibri" w:hAnsi="Calibri" w:cs="Arial"/>
                          <w:color w:val="000000"/>
                          <w:sz w:val="21"/>
                          <w:szCs w:val="21"/>
                        </w:rPr>
                        <w:t xml:space="preserve">Visit </w:t>
                      </w:r>
                      <w:r w:rsidRPr="00D17D28">
                        <w:rPr>
                          <w:rFonts w:ascii="Calibri" w:hAnsi="Calibri" w:cs="Arial"/>
                          <w:color w:val="000000"/>
                          <w:sz w:val="21"/>
                          <w:szCs w:val="21"/>
                        </w:rPr>
                        <w:t>[</w:t>
                      </w:r>
                      <w:r w:rsidRPr="00840B60">
                        <w:rPr>
                          <w:rFonts w:ascii="Calibri" w:hAnsi="Calibri" w:cs="Arial"/>
                          <w:color w:val="000000"/>
                          <w:sz w:val="21"/>
                          <w:szCs w:val="21"/>
                          <w:highlight w:val="yellow"/>
                        </w:rPr>
                        <w:t xml:space="preserve">choose investor: Freddie Mac’s My Home web </w:t>
                      </w:r>
                      <w:r w:rsidRPr="007C2C48">
                        <w:rPr>
                          <w:rFonts w:ascii="Calibri" w:hAnsi="Calibri" w:cs="Arial"/>
                          <w:color w:val="000000"/>
                          <w:sz w:val="21"/>
                          <w:szCs w:val="21"/>
                          <w:highlight w:val="yellow"/>
                        </w:rPr>
                        <w:t xml:space="preserve">site </w:t>
                      </w:r>
                      <w:r w:rsidRPr="008E4246">
                        <w:rPr>
                          <w:rFonts w:ascii="Calibri" w:hAnsi="Calibri" w:cs="Arial"/>
                          <w:color w:val="000000"/>
                          <w:sz w:val="21"/>
                          <w:szCs w:val="21"/>
                          <w:highlight w:val="yellow"/>
                        </w:rPr>
                        <w:t xml:space="preserve">at </w:t>
                      </w:r>
                      <w:r w:rsidRPr="00C40924">
                        <w:rPr>
                          <w:rFonts w:ascii="Calibri" w:hAnsi="Calibri"/>
                          <w:sz w:val="21"/>
                          <w:szCs w:val="21"/>
                          <w:highlight w:val="yellow"/>
                        </w:rPr>
                        <w:t>www.myhome.freddiemac.com</w:t>
                      </w:r>
                      <w:r w:rsidRPr="00840B60">
                        <w:rPr>
                          <w:rFonts w:ascii="Calibri" w:hAnsi="Calibri" w:cs="Arial"/>
                          <w:color w:val="000000"/>
                          <w:sz w:val="21"/>
                          <w:szCs w:val="21"/>
                          <w:highlight w:val="yellow"/>
                        </w:rPr>
                        <w:t xml:space="preserve"> or Fannie Mae’s www.KnowYourOptions.com</w:t>
                      </w:r>
                      <w:r>
                        <w:rPr>
                          <w:rFonts w:ascii="Calibri" w:hAnsi="Calibri" w:cs="Arial"/>
                          <w:color w:val="000000"/>
                          <w:sz w:val="21"/>
                          <w:szCs w:val="21"/>
                        </w:rPr>
                        <w:t>]</w:t>
                      </w:r>
                    </w:p>
                    <w:p w14:paraId="24E5304B" w14:textId="743E2E26" w:rsidR="0017041D" w:rsidRPr="00D17D28" w:rsidRDefault="0017041D" w:rsidP="0017041D">
                      <w:pPr>
                        <w:pStyle w:val="ListParagraph"/>
                        <w:numPr>
                          <w:ilvl w:val="0"/>
                          <w:numId w:val="1"/>
                        </w:numPr>
                        <w:rPr>
                          <w:rFonts w:ascii="Calibri" w:hAnsi="Calibri" w:cs="Arial"/>
                          <w:color w:val="000000"/>
                          <w:sz w:val="21"/>
                          <w:szCs w:val="21"/>
                        </w:rPr>
                      </w:pPr>
                      <w:r>
                        <w:rPr>
                          <w:rFonts w:ascii="Calibri" w:hAnsi="Calibri" w:cs="Arial"/>
                          <w:color w:val="000000"/>
                          <w:sz w:val="21"/>
                          <w:szCs w:val="21"/>
                        </w:rPr>
                        <w:t>Find a</w:t>
                      </w:r>
                      <w:r w:rsidRPr="00D17D28">
                        <w:rPr>
                          <w:rFonts w:ascii="Calibri" w:hAnsi="Calibri" w:cs="Arial"/>
                          <w:color w:val="000000"/>
                          <w:sz w:val="21"/>
                          <w:szCs w:val="21"/>
                        </w:rPr>
                        <w:t>vailable HUD</w:t>
                      </w:r>
                      <w:r>
                        <w:rPr>
                          <w:rFonts w:ascii="Calibri" w:hAnsi="Calibri" w:cs="Arial"/>
                          <w:color w:val="000000"/>
                          <w:sz w:val="21"/>
                          <w:szCs w:val="21"/>
                        </w:rPr>
                        <w:t>-approved housing</w:t>
                      </w:r>
                      <w:r w:rsidRPr="00D17D28">
                        <w:rPr>
                          <w:rFonts w:ascii="Calibri" w:hAnsi="Calibri" w:cs="Arial"/>
                          <w:color w:val="000000"/>
                          <w:sz w:val="21"/>
                          <w:szCs w:val="21"/>
                        </w:rPr>
                        <w:t xml:space="preserve"> </w:t>
                      </w:r>
                      <w:r>
                        <w:rPr>
                          <w:rFonts w:ascii="Calibri" w:hAnsi="Calibri" w:cs="Arial"/>
                          <w:color w:val="000000"/>
                          <w:sz w:val="21"/>
                          <w:szCs w:val="21"/>
                        </w:rPr>
                        <w:t>c</w:t>
                      </w:r>
                      <w:r w:rsidRPr="00D17D28">
                        <w:rPr>
                          <w:rFonts w:ascii="Calibri" w:hAnsi="Calibri" w:cs="Arial"/>
                          <w:color w:val="000000"/>
                          <w:sz w:val="21"/>
                          <w:szCs w:val="21"/>
                        </w:rPr>
                        <w:t xml:space="preserve">ounselors – Call the US Department of Housing and Urban Development at (800) 569-4287 or </w:t>
                      </w:r>
                      <w:r>
                        <w:rPr>
                          <w:rFonts w:ascii="Calibri" w:hAnsi="Calibri" w:cs="Arial"/>
                          <w:color w:val="000000"/>
                          <w:sz w:val="21"/>
                          <w:szCs w:val="21"/>
                        </w:rPr>
                        <w:t xml:space="preserve">visit </w:t>
                      </w:r>
                      <w:hyperlink r:id="rId13" w:tooltip="www.hud.gov/counseling" w:history="1">
                        <w:r w:rsidRPr="00CA51B9">
                          <w:rPr>
                            <w:rStyle w:val="Hyperlink"/>
                            <w:rFonts w:ascii="Calibri" w:hAnsi="Calibri" w:cs="Arial"/>
                            <w:sz w:val="21"/>
                            <w:szCs w:val="21"/>
                          </w:rPr>
                          <w:t>www.hud.gov/counseling</w:t>
                        </w:r>
                      </w:hyperlink>
                    </w:p>
                    <w:p w14:paraId="6DFF96F7" w14:textId="77777777" w:rsidR="0017041D" w:rsidRDefault="0017041D" w:rsidP="0017041D">
                      <w:pPr>
                        <w:jc w:val="center"/>
                      </w:pPr>
                    </w:p>
                  </w:txbxContent>
                </v:textbox>
                <w10:anchorlock/>
              </v:rect>
            </w:pict>
          </mc:Fallback>
        </mc:AlternateContent>
      </w:r>
    </w:p>
    <w:p w14:paraId="21BECA52" w14:textId="77777777" w:rsidR="007644C3" w:rsidRPr="007644C3" w:rsidRDefault="007644C3" w:rsidP="0017041D">
      <w:pPr>
        <w:widowControl w:val="0"/>
        <w:spacing w:before="800"/>
        <w:ind w:right="57"/>
        <w:rPr>
          <w:rFonts w:ascii="Calibri" w:hAnsi="Calibri"/>
          <w:sz w:val="21"/>
          <w:szCs w:val="21"/>
        </w:rPr>
      </w:pPr>
      <w:r w:rsidRPr="007644C3">
        <w:rPr>
          <w:rFonts w:ascii="Calibri" w:hAnsi="Calibri"/>
          <w:sz w:val="21"/>
          <w:szCs w:val="21"/>
        </w:rPr>
        <w:t>Sincerely,</w:t>
      </w:r>
      <w:r w:rsidRPr="007644C3">
        <w:rPr>
          <w:rFonts w:ascii="Calibri" w:hAnsi="Calibri"/>
          <w:i/>
          <w:sz w:val="21"/>
          <w:szCs w:val="21"/>
        </w:rPr>
        <w:tab/>
      </w:r>
    </w:p>
    <w:p w14:paraId="4B51E79C" w14:textId="77777777" w:rsidR="007644C3" w:rsidRDefault="007644C3" w:rsidP="0017041D">
      <w:pPr>
        <w:widowControl w:val="0"/>
        <w:spacing w:before="1200"/>
        <w:ind w:right="57"/>
        <w:rPr>
          <w:rFonts w:ascii="Calibri" w:hAnsi="Calibri" w:cs="Arial"/>
          <w:sz w:val="21"/>
          <w:szCs w:val="21"/>
        </w:rPr>
      </w:pPr>
      <w:r w:rsidRPr="007644C3">
        <w:rPr>
          <w:rFonts w:ascii="Calibri" w:hAnsi="Calibri" w:cs="Arial"/>
          <w:sz w:val="21"/>
          <w:szCs w:val="21"/>
        </w:rPr>
        <w:t>Customer Support</w:t>
      </w:r>
    </w:p>
    <w:p w14:paraId="202F33AD" w14:textId="77777777" w:rsidR="004A4227" w:rsidRDefault="007644C3" w:rsidP="00840B60">
      <w:pPr>
        <w:autoSpaceDE/>
        <w:autoSpaceDN/>
        <w:adjustRightInd/>
        <w:spacing w:after="200" w:line="276" w:lineRule="auto"/>
        <w:rPr>
          <w:rFonts w:ascii="Calibri" w:hAnsi="Calibri" w:cs="Arial"/>
          <w:sz w:val="21"/>
          <w:szCs w:val="21"/>
        </w:rPr>
      </w:pPr>
      <w:r w:rsidRPr="008E065F">
        <w:rPr>
          <w:rFonts w:ascii="Calibri" w:hAnsi="Calibri" w:cs="Arial"/>
          <w:sz w:val="21"/>
          <w:szCs w:val="21"/>
          <w:highlight w:val="yellow"/>
          <w:shd w:val="clear" w:color="auto" w:fill="FF00FF"/>
        </w:rPr>
        <w:t>[Servicer Name]</w:t>
      </w:r>
      <w:r w:rsidRPr="007644C3">
        <w:rPr>
          <w:rFonts w:ascii="Calibri" w:hAnsi="Calibri" w:cs="Arial"/>
          <w:sz w:val="21"/>
          <w:szCs w:val="21"/>
        </w:rPr>
        <w:t xml:space="preserve"> </w:t>
      </w:r>
    </w:p>
    <w:p w14:paraId="4DDE2BD2" w14:textId="77777777" w:rsidR="004A4227" w:rsidRPr="00361C99" w:rsidRDefault="004A4227" w:rsidP="00DD6619">
      <w:pPr>
        <w:shd w:val="clear" w:color="auto" w:fill="548DD4"/>
        <w:spacing w:before="240"/>
        <w:jc w:val="center"/>
        <w:rPr>
          <w:rFonts w:ascii="Calibri" w:hAnsi="Calibri" w:cs="Arial"/>
          <w:b/>
          <w:color w:val="FFFFFF"/>
          <w:sz w:val="32"/>
          <w:szCs w:val="32"/>
        </w:rPr>
      </w:pPr>
      <w:r w:rsidRPr="00361C99">
        <w:rPr>
          <w:rFonts w:ascii="Calibri" w:hAnsi="Calibri" w:cs="Arial"/>
          <w:b/>
          <w:color w:val="FFFFFF"/>
          <w:sz w:val="32"/>
          <w:szCs w:val="32"/>
        </w:rPr>
        <w:lastRenderedPageBreak/>
        <w:t>Information on Avoiding Foreclosure</w:t>
      </w:r>
    </w:p>
    <w:p w14:paraId="4AB7857B" w14:textId="77777777" w:rsidR="004A4227" w:rsidRPr="002A2F67" w:rsidRDefault="004A4227" w:rsidP="00562A0A">
      <w:pPr>
        <w:spacing w:before="200"/>
        <w:rPr>
          <w:rFonts w:ascii="Calibri" w:hAnsi="Calibri" w:cs="Arial"/>
          <w:b/>
          <w:sz w:val="22"/>
          <w:szCs w:val="22"/>
        </w:rPr>
      </w:pPr>
      <w:r>
        <w:rPr>
          <w:rFonts w:ascii="Calibri" w:hAnsi="Calibri" w:cs="Arial"/>
          <w:b/>
          <w:sz w:val="22"/>
          <w:szCs w:val="22"/>
        </w:rPr>
        <w:t xml:space="preserve">Learn more About </w:t>
      </w:r>
      <w:r w:rsidR="00FC41E0">
        <w:rPr>
          <w:rFonts w:ascii="Calibri" w:hAnsi="Calibri" w:cs="Arial"/>
          <w:b/>
          <w:sz w:val="22"/>
          <w:szCs w:val="22"/>
        </w:rPr>
        <w:t>Options</w:t>
      </w:r>
      <w:r w:rsidR="000F5970">
        <w:rPr>
          <w:rFonts w:ascii="Calibri" w:hAnsi="Calibri" w:cs="Arial"/>
          <w:b/>
          <w:sz w:val="22"/>
          <w:szCs w:val="22"/>
        </w:rPr>
        <w:t xml:space="preserve"> </w:t>
      </w:r>
      <w:r w:rsidR="00345366">
        <w:rPr>
          <w:rFonts w:ascii="Calibri" w:hAnsi="Calibri" w:cs="Arial"/>
          <w:b/>
          <w:sz w:val="22"/>
          <w:szCs w:val="22"/>
        </w:rPr>
        <w:t>t</w:t>
      </w:r>
      <w:r w:rsidR="000F5970">
        <w:rPr>
          <w:rFonts w:ascii="Calibri" w:hAnsi="Calibri" w:cs="Arial"/>
          <w:b/>
          <w:sz w:val="22"/>
          <w:szCs w:val="22"/>
        </w:rPr>
        <w:t>o Avoid Foreclosure</w:t>
      </w:r>
      <w:r w:rsidRPr="002A2F67">
        <w:rPr>
          <w:rFonts w:ascii="Calibri" w:hAnsi="Calibri" w:cs="Arial"/>
          <w:b/>
          <w:sz w:val="22"/>
          <w:szCs w:val="22"/>
        </w:rPr>
        <w:t xml:space="preserve">  </w:t>
      </w:r>
    </w:p>
    <w:p w14:paraId="7D88A462" w14:textId="77777777" w:rsidR="00A739D4" w:rsidRDefault="00AF0BF4" w:rsidP="008C02DE">
      <w:pPr>
        <w:rPr>
          <w:rFonts w:ascii="Calibri" w:hAnsi="Calibri" w:cs="Arial"/>
          <w:sz w:val="22"/>
          <w:szCs w:val="22"/>
        </w:rPr>
      </w:pPr>
      <w:r>
        <w:rPr>
          <w:rFonts w:ascii="Calibri" w:hAnsi="Calibri" w:cs="Arial"/>
          <w:sz w:val="22"/>
          <w:szCs w:val="22"/>
        </w:rPr>
        <w:t xml:space="preserve">The variety of </w:t>
      </w:r>
      <w:r w:rsidR="00652D53">
        <w:rPr>
          <w:rFonts w:ascii="Calibri" w:hAnsi="Calibri" w:cs="Arial"/>
          <w:sz w:val="22"/>
          <w:szCs w:val="22"/>
        </w:rPr>
        <w:t xml:space="preserve">options </w:t>
      </w:r>
      <w:r w:rsidR="006E16EB">
        <w:rPr>
          <w:rFonts w:ascii="Calibri" w:hAnsi="Calibri" w:cs="Arial"/>
          <w:sz w:val="22"/>
          <w:szCs w:val="22"/>
        </w:rPr>
        <w:t xml:space="preserve">summarized below may </w:t>
      </w:r>
      <w:r w:rsidR="004A4227" w:rsidRPr="002A2F67">
        <w:rPr>
          <w:rFonts w:ascii="Calibri" w:hAnsi="Calibri" w:cs="Arial"/>
          <w:sz w:val="22"/>
          <w:szCs w:val="22"/>
        </w:rPr>
        <w:t xml:space="preserve">help you keep your home. </w:t>
      </w:r>
      <w:r w:rsidR="00BD05D8">
        <w:rPr>
          <w:rFonts w:ascii="Calibri" w:hAnsi="Calibri" w:cs="Arial"/>
          <w:sz w:val="22"/>
          <w:szCs w:val="22"/>
        </w:rPr>
        <w:t>For example, y</w:t>
      </w:r>
      <w:r w:rsidR="00BD05D8" w:rsidRPr="002A2F67">
        <w:rPr>
          <w:rFonts w:ascii="Calibri" w:hAnsi="Calibri" w:cs="Arial"/>
          <w:sz w:val="22"/>
          <w:szCs w:val="22"/>
        </w:rPr>
        <w:t>ou may be eligible to modify your mortgage</w:t>
      </w:r>
      <w:r w:rsidR="00BD05D8">
        <w:rPr>
          <w:rFonts w:ascii="Calibri" w:hAnsi="Calibri" w:cs="Arial"/>
          <w:sz w:val="22"/>
          <w:szCs w:val="22"/>
        </w:rPr>
        <w:t>,</w:t>
      </w:r>
      <w:r w:rsidR="00BD05D8" w:rsidRPr="002A2F67">
        <w:rPr>
          <w:rFonts w:ascii="Calibri" w:hAnsi="Calibri" w:cs="Arial"/>
          <w:sz w:val="22"/>
          <w:szCs w:val="22"/>
        </w:rPr>
        <w:t xml:space="preserve"> </w:t>
      </w:r>
      <w:r w:rsidR="00BD05D8">
        <w:rPr>
          <w:rFonts w:ascii="Calibri" w:hAnsi="Calibri" w:cs="Arial"/>
          <w:sz w:val="22"/>
          <w:szCs w:val="22"/>
        </w:rPr>
        <w:t xml:space="preserve">lowering your monthly payment to make it more affordable. </w:t>
      </w:r>
      <w:r w:rsidR="00323DDB">
        <w:rPr>
          <w:rFonts w:ascii="Calibri" w:hAnsi="Calibri" w:cs="Arial"/>
          <w:sz w:val="22"/>
          <w:szCs w:val="22"/>
        </w:rPr>
        <w:t>Contact</w:t>
      </w:r>
      <w:r w:rsidR="00A65254">
        <w:rPr>
          <w:rFonts w:ascii="Calibri" w:hAnsi="Calibri" w:cs="Arial"/>
          <w:sz w:val="22"/>
          <w:szCs w:val="22"/>
        </w:rPr>
        <w:t xml:space="preserve"> </w:t>
      </w:r>
      <w:r w:rsidR="007E7FCB">
        <w:rPr>
          <w:rFonts w:ascii="Calibri" w:hAnsi="Calibri" w:cs="Arial"/>
          <w:sz w:val="22"/>
          <w:szCs w:val="22"/>
        </w:rPr>
        <w:t>us</w:t>
      </w:r>
      <w:r w:rsidR="00A65254">
        <w:rPr>
          <w:rFonts w:ascii="Calibri" w:hAnsi="Calibri" w:cs="Arial"/>
          <w:sz w:val="22"/>
          <w:szCs w:val="22"/>
        </w:rPr>
        <w:t xml:space="preserve"> to determine if you </w:t>
      </w:r>
      <w:r w:rsidR="00D24B26">
        <w:rPr>
          <w:rFonts w:ascii="Calibri" w:hAnsi="Calibri" w:cs="Arial"/>
          <w:sz w:val="22"/>
          <w:szCs w:val="22"/>
        </w:rPr>
        <w:t>qualify</w:t>
      </w:r>
      <w:r w:rsidR="00A65254" w:rsidRPr="00F54496">
        <w:rPr>
          <w:rFonts w:ascii="Calibri" w:hAnsi="Calibri" w:cs="Arial"/>
          <w:sz w:val="22"/>
          <w:szCs w:val="22"/>
        </w:rPr>
        <w:t>.</w:t>
      </w:r>
      <w:r w:rsidR="00A65254">
        <w:rPr>
          <w:rFonts w:ascii="Calibri" w:hAnsi="Calibri" w:cs="Arial"/>
          <w:sz w:val="22"/>
          <w:szCs w:val="22"/>
        </w:rPr>
        <w:t xml:space="preserve"> </w:t>
      </w:r>
    </w:p>
    <w:p w14:paraId="5E48FF4E" w14:textId="77777777" w:rsidR="00BD05D8" w:rsidRDefault="00BD05D8" w:rsidP="00562A0A">
      <w:pPr>
        <w:spacing w:before="200"/>
        <w:rPr>
          <w:rFonts w:ascii="Calibri" w:hAnsi="Calibri" w:cs="Arial"/>
          <w:sz w:val="22"/>
          <w:szCs w:val="22"/>
        </w:rPr>
      </w:pPr>
      <w:r w:rsidRPr="002A2F67">
        <w:rPr>
          <w:rFonts w:ascii="Calibri" w:hAnsi="Calibri" w:cs="Arial"/>
          <w:sz w:val="22"/>
          <w:szCs w:val="22"/>
        </w:rPr>
        <w:t>Depending on your circumstances, staying in your home may not be possible. In this case, a short sale or deed-in-lieu of foreclosure may be a better choice than foreclosure – see the table bel</w:t>
      </w:r>
      <w:bookmarkStart w:id="0" w:name="_GoBack"/>
      <w:bookmarkEnd w:id="0"/>
      <w:r w:rsidRPr="002A2F67">
        <w:rPr>
          <w:rFonts w:ascii="Calibri" w:hAnsi="Calibri" w:cs="Arial"/>
          <w:sz w:val="22"/>
          <w:szCs w:val="22"/>
        </w:rPr>
        <w:t xml:space="preserve">ow for more </w:t>
      </w:r>
      <w:r>
        <w:rPr>
          <w:rFonts w:ascii="Calibri" w:hAnsi="Calibri" w:cs="Arial"/>
          <w:sz w:val="22"/>
          <w:szCs w:val="22"/>
        </w:rPr>
        <w:t>information.</w:t>
      </w:r>
    </w:p>
    <w:p w14:paraId="38231D96" w14:textId="5F7A7EDC" w:rsidR="004A4227" w:rsidRPr="002A2F67" w:rsidRDefault="00323DDB" w:rsidP="00562A0A">
      <w:pPr>
        <w:spacing w:before="200" w:after="200"/>
        <w:rPr>
          <w:rFonts w:ascii="Calibri" w:hAnsi="Calibri" w:cs="Arial"/>
          <w:sz w:val="22"/>
          <w:szCs w:val="22"/>
        </w:rPr>
      </w:pPr>
      <w:r>
        <w:rPr>
          <w:rFonts w:ascii="Calibri" w:hAnsi="Calibri" w:cs="Arial"/>
          <w:sz w:val="22"/>
          <w:szCs w:val="22"/>
        </w:rPr>
        <w:t xml:space="preserve">Don’t delay, as </w:t>
      </w:r>
      <w:r w:rsidR="002D5F70">
        <w:rPr>
          <w:rFonts w:ascii="Calibri" w:hAnsi="Calibri" w:cs="Arial"/>
          <w:sz w:val="22"/>
          <w:szCs w:val="22"/>
        </w:rPr>
        <w:t>fail</w:t>
      </w:r>
      <w:r w:rsidR="00BD05D8">
        <w:rPr>
          <w:rFonts w:ascii="Calibri" w:hAnsi="Calibri" w:cs="Arial"/>
          <w:sz w:val="22"/>
          <w:szCs w:val="22"/>
        </w:rPr>
        <w:t>ure</w:t>
      </w:r>
      <w:r w:rsidR="002D5F70">
        <w:rPr>
          <w:rFonts w:ascii="Calibri" w:hAnsi="Calibri" w:cs="Arial"/>
          <w:sz w:val="22"/>
          <w:szCs w:val="22"/>
        </w:rPr>
        <w:t xml:space="preserve"> to take action </w:t>
      </w:r>
      <w:r w:rsidR="00A65254">
        <w:rPr>
          <w:rFonts w:ascii="Calibri" w:hAnsi="Calibri" w:cs="Arial"/>
          <w:sz w:val="22"/>
          <w:szCs w:val="22"/>
        </w:rPr>
        <w:t xml:space="preserve">may result in </w:t>
      </w:r>
      <w:r w:rsidR="00A65254" w:rsidRPr="00A579CE">
        <w:rPr>
          <w:rStyle w:val="DeltaViewInsertion"/>
          <w:rFonts w:ascii="Calibri" w:hAnsi="Calibri" w:cs="Arial"/>
          <w:color w:val="auto"/>
          <w:sz w:val="21"/>
          <w:szCs w:val="21"/>
          <w:u w:val="none"/>
        </w:rPr>
        <w:t>foreclosure</w:t>
      </w:r>
      <w:r w:rsidR="00516B70" w:rsidRPr="00A579CE">
        <w:rPr>
          <w:rStyle w:val="DeltaViewInsertion"/>
          <w:rFonts w:ascii="Calibri" w:hAnsi="Calibri" w:cs="Arial"/>
          <w:color w:val="auto"/>
          <w:sz w:val="21"/>
          <w:szCs w:val="21"/>
          <w:u w:val="none"/>
        </w:rPr>
        <w:t xml:space="preserve"> proceedings </w:t>
      </w:r>
      <w:r w:rsidR="002D5F70">
        <w:rPr>
          <w:rStyle w:val="DeltaViewInsertion"/>
          <w:rFonts w:ascii="Calibri" w:hAnsi="Calibri" w:cs="Arial"/>
          <w:color w:val="auto"/>
          <w:sz w:val="21"/>
          <w:szCs w:val="21"/>
          <w:u w:val="none"/>
        </w:rPr>
        <w:t xml:space="preserve">being </w:t>
      </w:r>
      <w:r w:rsidR="00516B70" w:rsidRPr="00A579CE">
        <w:rPr>
          <w:rStyle w:val="DeltaViewInsertion"/>
          <w:rFonts w:ascii="Calibri" w:hAnsi="Calibri" w:cs="Arial"/>
          <w:color w:val="auto"/>
          <w:sz w:val="21"/>
          <w:szCs w:val="21"/>
          <w:u w:val="none"/>
        </w:rPr>
        <w:t xml:space="preserve">initiated on your </w:t>
      </w:r>
      <w:r w:rsidR="00652D53">
        <w:rPr>
          <w:rStyle w:val="DeltaViewInsertion"/>
          <w:rFonts w:ascii="Calibri" w:hAnsi="Calibri" w:cs="Arial"/>
          <w:color w:val="auto"/>
          <w:sz w:val="21"/>
          <w:szCs w:val="21"/>
          <w:u w:val="none"/>
        </w:rPr>
        <w:t>mortgage</w:t>
      </w:r>
      <w:r w:rsidR="00BD05D8">
        <w:rPr>
          <w:rStyle w:val="DeltaViewInsertion"/>
          <w:rFonts w:ascii="Calibri" w:hAnsi="Calibri" w:cs="Arial"/>
          <w:color w:val="auto"/>
          <w:sz w:val="21"/>
          <w:szCs w:val="21"/>
          <w:u w:val="none"/>
        </w:rPr>
        <w:t>.</w:t>
      </w:r>
    </w:p>
    <w:tbl>
      <w:tblPr>
        <w:tblStyle w:val="TableGrid"/>
        <w:tblW w:w="0" w:type="auto"/>
        <w:tblLook w:val="01E0" w:firstRow="1" w:lastRow="1" w:firstColumn="1" w:lastColumn="1" w:noHBand="0" w:noVBand="0"/>
        <w:tblCaption w:val="OPTIONS TO STAY IN YOUR HOME OVERVIEW BENEFIT"/>
      </w:tblPr>
      <w:tblGrid>
        <w:gridCol w:w="1627"/>
        <w:gridCol w:w="4140"/>
        <w:gridCol w:w="4110"/>
      </w:tblGrid>
      <w:tr w:rsidR="004A4227" w:rsidRPr="002A2F67" w14:paraId="3DDE191E" w14:textId="77777777" w:rsidTr="00602DD5">
        <w:trPr>
          <w:tblHeader/>
        </w:trPr>
        <w:tc>
          <w:tcPr>
            <w:tcW w:w="1627" w:type="dxa"/>
          </w:tcPr>
          <w:p w14:paraId="3632E44D" w14:textId="77777777" w:rsidR="004A4227" w:rsidRPr="00602DD5" w:rsidRDefault="004A4227" w:rsidP="006451EF">
            <w:pPr>
              <w:jc w:val="center"/>
              <w:rPr>
                <w:rFonts w:ascii="Calibri" w:hAnsi="Calibri" w:cs="Arial"/>
                <w:b/>
                <w:color w:val="000000" w:themeColor="text1"/>
                <w:sz w:val="20"/>
                <w:szCs w:val="20"/>
              </w:rPr>
            </w:pPr>
            <w:r w:rsidRPr="00602DD5">
              <w:rPr>
                <w:rFonts w:ascii="Calibri" w:hAnsi="Calibri" w:cs="Arial"/>
                <w:b/>
                <w:color w:val="000000" w:themeColor="text1"/>
                <w:sz w:val="20"/>
                <w:szCs w:val="20"/>
              </w:rPr>
              <w:t>OPTIONS TO STAY IN YOUR HOME</w:t>
            </w:r>
          </w:p>
        </w:tc>
        <w:tc>
          <w:tcPr>
            <w:tcW w:w="4140" w:type="dxa"/>
          </w:tcPr>
          <w:p w14:paraId="596D2B86" w14:textId="77777777" w:rsidR="004A4227" w:rsidRPr="00602DD5" w:rsidRDefault="004A4227" w:rsidP="006451EF">
            <w:pPr>
              <w:jc w:val="center"/>
              <w:rPr>
                <w:rFonts w:ascii="Calibri" w:hAnsi="Calibri" w:cs="Arial"/>
                <w:b/>
                <w:color w:val="000000" w:themeColor="text1"/>
                <w:sz w:val="20"/>
                <w:szCs w:val="20"/>
              </w:rPr>
            </w:pPr>
            <w:r w:rsidRPr="00602DD5">
              <w:rPr>
                <w:rFonts w:ascii="Calibri" w:hAnsi="Calibri" w:cs="Arial"/>
                <w:b/>
                <w:color w:val="000000" w:themeColor="text1"/>
                <w:sz w:val="20"/>
                <w:szCs w:val="20"/>
              </w:rPr>
              <w:t>OVERVIEW</w:t>
            </w:r>
          </w:p>
        </w:tc>
        <w:tc>
          <w:tcPr>
            <w:tcW w:w="4110" w:type="dxa"/>
          </w:tcPr>
          <w:p w14:paraId="4C2B8D72" w14:textId="77777777" w:rsidR="004A4227" w:rsidRPr="00602DD5" w:rsidRDefault="004A4227" w:rsidP="006451EF">
            <w:pPr>
              <w:jc w:val="center"/>
              <w:rPr>
                <w:rFonts w:ascii="Calibri" w:hAnsi="Calibri" w:cs="Arial"/>
                <w:b/>
                <w:color w:val="000000" w:themeColor="text1"/>
                <w:sz w:val="20"/>
                <w:szCs w:val="20"/>
              </w:rPr>
            </w:pPr>
            <w:r w:rsidRPr="00602DD5">
              <w:rPr>
                <w:rFonts w:ascii="Calibri" w:hAnsi="Calibri" w:cs="Arial"/>
                <w:b/>
                <w:color w:val="000000" w:themeColor="text1"/>
                <w:sz w:val="20"/>
                <w:szCs w:val="20"/>
              </w:rPr>
              <w:t>BENEFIT</w:t>
            </w:r>
          </w:p>
        </w:tc>
      </w:tr>
      <w:tr w:rsidR="00840B60" w:rsidRPr="002A2F67" w14:paraId="06142A15" w14:textId="77777777" w:rsidTr="00602DD5">
        <w:tc>
          <w:tcPr>
            <w:tcW w:w="1627" w:type="dxa"/>
          </w:tcPr>
          <w:p w14:paraId="0C76716A" w14:textId="77777777" w:rsidR="00840B60" w:rsidRPr="002A2F67" w:rsidRDefault="00840B60" w:rsidP="006451EF">
            <w:pPr>
              <w:rPr>
                <w:rFonts w:ascii="Calibri" w:hAnsi="Calibri" w:cs="Arial"/>
                <w:b/>
                <w:sz w:val="20"/>
                <w:szCs w:val="20"/>
              </w:rPr>
            </w:pPr>
            <w:r w:rsidRPr="002A2F67">
              <w:rPr>
                <w:rFonts w:ascii="Calibri" w:hAnsi="Calibri" w:cs="Arial"/>
                <w:b/>
                <w:sz w:val="20"/>
                <w:szCs w:val="20"/>
              </w:rPr>
              <w:t>Reinstatement</w:t>
            </w:r>
          </w:p>
        </w:tc>
        <w:tc>
          <w:tcPr>
            <w:tcW w:w="4140" w:type="dxa"/>
          </w:tcPr>
          <w:p w14:paraId="36E996FF" w14:textId="77777777" w:rsidR="00840B60" w:rsidRPr="002A2F67" w:rsidRDefault="00F7427D" w:rsidP="00231C36">
            <w:pPr>
              <w:rPr>
                <w:rFonts w:ascii="Calibri" w:hAnsi="Calibri" w:cs="Arial"/>
                <w:sz w:val="20"/>
                <w:szCs w:val="20"/>
              </w:rPr>
            </w:pPr>
            <w:r w:rsidRPr="00F7427D">
              <w:rPr>
                <w:rFonts w:ascii="Calibri" w:hAnsi="Calibri" w:cs="Arial"/>
                <w:sz w:val="20"/>
                <w:szCs w:val="20"/>
              </w:rPr>
              <w:t>Pay the total amount you owe, in a lump sum payment and by a specific date. This may follow a forbearance plan as described below</w:t>
            </w:r>
            <w:r w:rsidR="00840B60">
              <w:rPr>
                <w:rFonts w:ascii="Calibri" w:hAnsi="Calibri" w:cs="Arial"/>
                <w:sz w:val="20"/>
                <w:szCs w:val="20"/>
              </w:rPr>
              <w:t xml:space="preserve"> </w:t>
            </w:r>
          </w:p>
        </w:tc>
        <w:tc>
          <w:tcPr>
            <w:tcW w:w="4110" w:type="dxa"/>
          </w:tcPr>
          <w:p w14:paraId="3A5283E9" w14:textId="77777777" w:rsidR="00840B60" w:rsidRDefault="00840B60" w:rsidP="006451EF">
            <w:pPr>
              <w:rPr>
                <w:rFonts w:ascii="Calibri" w:hAnsi="Calibri" w:cs="Arial"/>
                <w:sz w:val="20"/>
                <w:szCs w:val="20"/>
              </w:rPr>
            </w:pPr>
            <w:r w:rsidRPr="002A2F67">
              <w:rPr>
                <w:rFonts w:ascii="Calibri" w:hAnsi="Calibri" w:cs="Arial"/>
                <w:sz w:val="20"/>
                <w:szCs w:val="20"/>
              </w:rPr>
              <w:t>Allows you to avoid foreclosure by bringing your mortgage current if you can show you have funds that will become available at a specific date in the future</w:t>
            </w:r>
            <w:r>
              <w:rPr>
                <w:rFonts w:ascii="Calibri" w:hAnsi="Calibri" w:cs="Arial"/>
                <w:sz w:val="20"/>
                <w:szCs w:val="20"/>
              </w:rPr>
              <w:t>.</w:t>
            </w:r>
          </w:p>
          <w:p w14:paraId="0A9B623B" w14:textId="77777777" w:rsidR="00231C36" w:rsidRPr="002A2F67" w:rsidRDefault="00231C36" w:rsidP="006451EF">
            <w:pPr>
              <w:rPr>
                <w:rFonts w:ascii="Calibri" w:hAnsi="Calibri" w:cs="Arial"/>
                <w:sz w:val="20"/>
                <w:szCs w:val="20"/>
              </w:rPr>
            </w:pPr>
          </w:p>
        </w:tc>
      </w:tr>
      <w:tr w:rsidR="00840B60" w:rsidRPr="002A2F67" w14:paraId="649A3C61" w14:textId="77777777" w:rsidTr="00602DD5">
        <w:tc>
          <w:tcPr>
            <w:tcW w:w="1627" w:type="dxa"/>
          </w:tcPr>
          <w:p w14:paraId="4E9F2764" w14:textId="77777777" w:rsidR="00840B60" w:rsidRPr="002A2F67" w:rsidRDefault="00840B60" w:rsidP="006451EF">
            <w:pPr>
              <w:rPr>
                <w:rFonts w:ascii="Calibri" w:hAnsi="Calibri" w:cs="Arial"/>
                <w:b/>
                <w:sz w:val="20"/>
                <w:szCs w:val="20"/>
              </w:rPr>
            </w:pPr>
            <w:r w:rsidRPr="002A2F67">
              <w:rPr>
                <w:rFonts w:ascii="Calibri" w:hAnsi="Calibri" w:cs="Arial"/>
                <w:b/>
                <w:sz w:val="20"/>
                <w:szCs w:val="20"/>
              </w:rPr>
              <w:t>Repayment Plan</w:t>
            </w:r>
          </w:p>
        </w:tc>
        <w:tc>
          <w:tcPr>
            <w:tcW w:w="4140" w:type="dxa"/>
          </w:tcPr>
          <w:p w14:paraId="4AB71745" w14:textId="77777777" w:rsidR="00840B60" w:rsidRPr="002A2F67" w:rsidRDefault="00840B60" w:rsidP="006451EF">
            <w:pPr>
              <w:rPr>
                <w:rFonts w:ascii="Calibri" w:hAnsi="Calibri" w:cs="Arial"/>
                <w:sz w:val="20"/>
                <w:szCs w:val="20"/>
              </w:rPr>
            </w:pPr>
            <w:r w:rsidRPr="002A2F67">
              <w:rPr>
                <w:rFonts w:ascii="Calibri" w:hAnsi="Calibri" w:cs="Arial"/>
                <w:sz w:val="20"/>
                <w:szCs w:val="20"/>
              </w:rPr>
              <w:t>Pay back your past-due payments together with your regular payments over an extended period of time</w:t>
            </w:r>
            <w:r>
              <w:rPr>
                <w:rFonts w:ascii="Calibri" w:hAnsi="Calibri" w:cs="Arial"/>
                <w:sz w:val="20"/>
                <w:szCs w:val="20"/>
              </w:rPr>
              <w:t>.</w:t>
            </w:r>
          </w:p>
        </w:tc>
        <w:tc>
          <w:tcPr>
            <w:tcW w:w="4110" w:type="dxa"/>
          </w:tcPr>
          <w:p w14:paraId="6D049A24" w14:textId="77777777" w:rsidR="00840B60" w:rsidRPr="002A2F67" w:rsidRDefault="00840B60" w:rsidP="006451EF">
            <w:pPr>
              <w:rPr>
                <w:rFonts w:ascii="Calibri" w:hAnsi="Calibri" w:cs="Arial"/>
                <w:sz w:val="20"/>
                <w:szCs w:val="20"/>
              </w:rPr>
            </w:pPr>
            <w:r w:rsidRPr="002A2F67">
              <w:rPr>
                <w:rFonts w:ascii="Calibri" w:hAnsi="Calibri" w:cs="Arial"/>
                <w:sz w:val="20"/>
                <w:szCs w:val="20"/>
              </w:rPr>
              <w:t>Allows you time to catch up on late payments without having to come up with a lump sum</w:t>
            </w:r>
            <w:r>
              <w:rPr>
                <w:rFonts w:ascii="Calibri" w:hAnsi="Calibri" w:cs="Arial"/>
                <w:sz w:val="20"/>
                <w:szCs w:val="20"/>
              </w:rPr>
              <w:t>.</w:t>
            </w:r>
          </w:p>
        </w:tc>
      </w:tr>
      <w:tr w:rsidR="00840B60" w:rsidRPr="002A2F67" w14:paraId="6BDFCF3F" w14:textId="77777777" w:rsidTr="00602DD5">
        <w:tc>
          <w:tcPr>
            <w:tcW w:w="1627" w:type="dxa"/>
          </w:tcPr>
          <w:p w14:paraId="0C0B4542" w14:textId="77777777" w:rsidR="00840B60" w:rsidRPr="002A2F67" w:rsidRDefault="00840B60" w:rsidP="006451EF">
            <w:pPr>
              <w:rPr>
                <w:rFonts w:ascii="Calibri" w:hAnsi="Calibri" w:cs="Arial"/>
                <w:b/>
                <w:sz w:val="20"/>
                <w:szCs w:val="20"/>
              </w:rPr>
            </w:pPr>
            <w:r w:rsidRPr="002A2F67">
              <w:rPr>
                <w:rFonts w:ascii="Calibri" w:hAnsi="Calibri" w:cs="Arial"/>
                <w:b/>
                <w:sz w:val="20"/>
                <w:szCs w:val="20"/>
              </w:rPr>
              <w:t>Forbearance Plan</w:t>
            </w:r>
          </w:p>
        </w:tc>
        <w:tc>
          <w:tcPr>
            <w:tcW w:w="4140" w:type="dxa"/>
          </w:tcPr>
          <w:p w14:paraId="276CBDA9" w14:textId="77777777" w:rsidR="00840B60" w:rsidRPr="002A2F67" w:rsidRDefault="00840B60" w:rsidP="006451EF">
            <w:pPr>
              <w:rPr>
                <w:rFonts w:ascii="Calibri" w:hAnsi="Calibri" w:cs="Arial"/>
                <w:sz w:val="20"/>
                <w:szCs w:val="20"/>
              </w:rPr>
            </w:pPr>
            <w:r w:rsidRPr="002A2F67">
              <w:rPr>
                <w:rFonts w:ascii="Calibri" w:hAnsi="Calibri" w:cs="Arial"/>
                <w:sz w:val="20"/>
                <w:szCs w:val="20"/>
              </w:rPr>
              <w:t>Make reduced mortgage payments or no mortgage payments for a specific period of time</w:t>
            </w:r>
            <w:r>
              <w:rPr>
                <w:rFonts w:ascii="Calibri" w:hAnsi="Calibri" w:cs="Arial"/>
                <w:sz w:val="20"/>
                <w:szCs w:val="20"/>
              </w:rPr>
              <w:t>.</w:t>
            </w:r>
          </w:p>
        </w:tc>
        <w:tc>
          <w:tcPr>
            <w:tcW w:w="4110" w:type="dxa"/>
          </w:tcPr>
          <w:p w14:paraId="11B4B737" w14:textId="77777777" w:rsidR="00840B60" w:rsidRDefault="00840B60" w:rsidP="006451EF">
            <w:pPr>
              <w:rPr>
                <w:rFonts w:ascii="Calibri" w:hAnsi="Calibri" w:cs="Arial"/>
                <w:sz w:val="20"/>
                <w:szCs w:val="20"/>
              </w:rPr>
            </w:pPr>
            <w:r>
              <w:rPr>
                <w:rFonts w:ascii="Calibri" w:hAnsi="Calibri" w:cs="Arial"/>
                <w:sz w:val="20"/>
                <w:szCs w:val="20"/>
              </w:rPr>
              <w:t>Gives you</w:t>
            </w:r>
            <w:r w:rsidRPr="002A2F67">
              <w:rPr>
                <w:rFonts w:ascii="Calibri" w:hAnsi="Calibri" w:cs="Arial"/>
                <w:sz w:val="20"/>
                <w:szCs w:val="20"/>
              </w:rPr>
              <w:t xml:space="preserve"> time to improve your financial situation and </w:t>
            </w:r>
            <w:r>
              <w:rPr>
                <w:rFonts w:ascii="Calibri" w:hAnsi="Calibri" w:cs="Arial"/>
                <w:sz w:val="20"/>
                <w:szCs w:val="20"/>
              </w:rPr>
              <w:t>possibly qualify for a better option than would be available right now.</w:t>
            </w:r>
          </w:p>
          <w:p w14:paraId="5CE58302" w14:textId="77777777" w:rsidR="00A908F8" w:rsidRPr="002A2F67" w:rsidRDefault="00A908F8" w:rsidP="006451EF">
            <w:pPr>
              <w:rPr>
                <w:rFonts w:ascii="Calibri" w:hAnsi="Calibri" w:cs="Arial"/>
                <w:sz w:val="20"/>
                <w:szCs w:val="20"/>
              </w:rPr>
            </w:pPr>
          </w:p>
        </w:tc>
      </w:tr>
      <w:tr w:rsidR="00840B60" w:rsidRPr="002A2F67" w14:paraId="79213E91" w14:textId="77777777" w:rsidTr="00602DD5">
        <w:tc>
          <w:tcPr>
            <w:tcW w:w="1627" w:type="dxa"/>
          </w:tcPr>
          <w:p w14:paraId="041E96D5" w14:textId="77777777" w:rsidR="00840B60" w:rsidRPr="002A2F67" w:rsidRDefault="00840B60" w:rsidP="006451EF">
            <w:pPr>
              <w:rPr>
                <w:rFonts w:ascii="Calibri" w:hAnsi="Calibri" w:cs="Arial"/>
                <w:b/>
                <w:sz w:val="20"/>
                <w:szCs w:val="20"/>
              </w:rPr>
            </w:pPr>
            <w:r w:rsidRPr="002A2F67">
              <w:rPr>
                <w:rFonts w:ascii="Calibri" w:hAnsi="Calibri" w:cs="Arial"/>
                <w:b/>
                <w:sz w:val="20"/>
                <w:szCs w:val="20"/>
              </w:rPr>
              <w:t>Modification</w:t>
            </w:r>
          </w:p>
        </w:tc>
        <w:tc>
          <w:tcPr>
            <w:tcW w:w="4140" w:type="dxa"/>
          </w:tcPr>
          <w:p w14:paraId="248D0F12" w14:textId="77777777" w:rsidR="00840B60" w:rsidRDefault="00840B60" w:rsidP="006451EF">
            <w:pPr>
              <w:rPr>
                <w:rFonts w:ascii="Calibri" w:hAnsi="Calibri" w:cs="Arial"/>
                <w:sz w:val="20"/>
                <w:szCs w:val="20"/>
              </w:rPr>
            </w:pPr>
            <w:r w:rsidRPr="002A2F67">
              <w:rPr>
                <w:rFonts w:ascii="Calibri" w:hAnsi="Calibri" w:cs="Arial"/>
                <w:sz w:val="20"/>
                <w:szCs w:val="20"/>
              </w:rPr>
              <w:t xml:space="preserve">Receive modified </w:t>
            </w:r>
            <w:r>
              <w:rPr>
                <w:rFonts w:ascii="Calibri" w:hAnsi="Calibri" w:cs="Arial"/>
                <w:sz w:val="20"/>
                <w:szCs w:val="20"/>
              </w:rPr>
              <w:t xml:space="preserve">mortgage </w:t>
            </w:r>
            <w:r w:rsidRPr="002A2F67">
              <w:rPr>
                <w:rFonts w:ascii="Calibri" w:hAnsi="Calibri" w:cs="Arial"/>
                <w:sz w:val="20"/>
                <w:szCs w:val="20"/>
              </w:rPr>
              <w:t>terms to make it more affordable or manageable after successfully making payments during a “trial period” (</w:t>
            </w:r>
            <w:r>
              <w:rPr>
                <w:rFonts w:ascii="Calibri" w:hAnsi="Calibri" w:cs="Arial"/>
                <w:sz w:val="20"/>
                <w:szCs w:val="20"/>
              </w:rPr>
              <w:t>e.g.</w:t>
            </w:r>
            <w:r w:rsidRPr="002A2F67">
              <w:rPr>
                <w:rFonts w:ascii="Calibri" w:hAnsi="Calibri" w:cs="Arial"/>
                <w:sz w:val="20"/>
                <w:szCs w:val="20"/>
              </w:rPr>
              <w:t xml:space="preserve">, completing a three month trial period plan) that </w:t>
            </w:r>
            <w:r>
              <w:rPr>
                <w:rFonts w:ascii="Calibri" w:hAnsi="Calibri" w:cs="Arial"/>
                <w:sz w:val="20"/>
                <w:szCs w:val="20"/>
              </w:rPr>
              <w:t xml:space="preserve">requires payment of the </w:t>
            </w:r>
            <w:r w:rsidRPr="002A2F67">
              <w:rPr>
                <w:rFonts w:ascii="Calibri" w:hAnsi="Calibri" w:cs="Arial"/>
                <w:sz w:val="20"/>
                <w:szCs w:val="20"/>
              </w:rPr>
              <w:t xml:space="preserve">approximate </w:t>
            </w:r>
            <w:r>
              <w:rPr>
                <w:rFonts w:ascii="Calibri" w:hAnsi="Calibri" w:cs="Arial"/>
                <w:sz w:val="20"/>
                <w:szCs w:val="20"/>
              </w:rPr>
              <w:t xml:space="preserve">amount of </w:t>
            </w:r>
            <w:r w:rsidRPr="002A2F67">
              <w:rPr>
                <w:rFonts w:ascii="Calibri" w:hAnsi="Calibri" w:cs="Arial"/>
                <w:sz w:val="20"/>
                <w:szCs w:val="20"/>
              </w:rPr>
              <w:t>the modified payment</w:t>
            </w:r>
            <w:r>
              <w:rPr>
                <w:rFonts w:ascii="Calibri" w:hAnsi="Calibri" w:cs="Arial"/>
                <w:sz w:val="20"/>
                <w:szCs w:val="20"/>
              </w:rPr>
              <w:t>.</w:t>
            </w:r>
          </w:p>
          <w:p w14:paraId="5287E707" w14:textId="77777777" w:rsidR="00A908F8" w:rsidRPr="002A2F67" w:rsidRDefault="00A908F8" w:rsidP="006451EF">
            <w:pPr>
              <w:rPr>
                <w:rFonts w:ascii="Calibri" w:hAnsi="Calibri" w:cs="Arial"/>
                <w:sz w:val="20"/>
                <w:szCs w:val="20"/>
              </w:rPr>
            </w:pPr>
          </w:p>
        </w:tc>
        <w:tc>
          <w:tcPr>
            <w:tcW w:w="4110" w:type="dxa"/>
          </w:tcPr>
          <w:p w14:paraId="42B6C7F1" w14:textId="77777777" w:rsidR="00840B60" w:rsidRPr="002A2F67" w:rsidRDefault="00840B60" w:rsidP="006451EF">
            <w:pPr>
              <w:rPr>
                <w:rFonts w:ascii="Calibri" w:hAnsi="Calibri" w:cs="Arial"/>
                <w:sz w:val="20"/>
                <w:szCs w:val="20"/>
              </w:rPr>
            </w:pPr>
            <w:r w:rsidRPr="002A2F67">
              <w:rPr>
                <w:rFonts w:ascii="Calibri" w:hAnsi="Calibri" w:cs="Arial"/>
                <w:sz w:val="20"/>
                <w:szCs w:val="20"/>
              </w:rPr>
              <w:t>Permanently modifies your mortgage so that your payments or terms are more manageable as a permanent solution to a long-term or permanent hardship</w:t>
            </w:r>
            <w:r>
              <w:rPr>
                <w:rFonts w:ascii="Calibri" w:hAnsi="Calibri" w:cs="Arial"/>
                <w:sz w:val="20"/>
                <w:szCs w:val="20"/>
              </w:rPr>
              <w:t>.</w:t>
            </w:r>
          </w:p>
        </w:tc>
      </w:tr>
      <w:tr w:rsidR="00840B60" w:rsidRPr="002A2F67" w14:paraId="60ED4069" w14:textId="77777777" w:rsidTr="00602DD5">
        <w:tc>
          <w:tcPr>
            <w:tcW w:w="1627" w:type="dxa"/>
          </w:tcPr>
          <w:p w14:paraId="0B6A2E99" w14:textId="77777777" w:rsidR="00840B60" w:rsidRPr="002A2F67" w:rsidRDefault="00840B60" w:rsidP="009F2781">
            <w:pPr>
              <w:jc w:val="center"/>
              <w:rPr>
                <w:rFonts w:ascii="Calibri" w:hAnsi="Calibri" w:cs="Arial"/>
                <w:b/>
                <w:sz w:val="20"/>
                <w:szCs w:val="20"/>
              </w:rPr>
            </w:pPr>
            <w:r w:rsidRPr="002A2F67">
              <w:rPr>
                <w:rFonts w:ascii="Calibri" w:hAnsi="Calibri" w:cs="Arial"/>
                <w:b/>
                <w:color w:val="FFFFFF"/>
                <w:sz w:val="20"/>
                <w:szCs w:val="20"/>
              </w:rPr>
              <w:t>OPTIONS TO LEAVE YOUR HOME</w:t>
            </w:r>
          </w:p>
        </w:tc>
        <w:tc>
          <w:tcPr>
            <w:tcW w:w="4140" w:type="dxa"/>
          </w:tcPr>
          <w:p w14:paraId="038A690B" w14:textId="77777777" w:rsidR="00840B60" w:rsidRPr="002A2F67" w:rsidRDefault="00840B60" w:rsidP="009F2781">
            <w:pPr>
              <w:jc w:val="center"/>
              <w:rPr>
                <w:rFonts w:ascii="Calibri" w:hAnsi="Calibri" w:cs="Arial"/>
                <w:sz w:val="20"/>
                <w:szCs w:val="20"/>
              </w:rPr>
            </w:pPr>
            <w:r w:rsidRPr="002A2F67">
              <w:rPr>
                <w:rFonts w:ascii="Calibri" w:hAnsi="Calibri" w:cs="Arial"/>
                <w:b/>
                <w:color w:val="FFFFFF"/>
                <w:sz w:val="20"/>
                <w:szCs w:val="20"/>
              </w:rPr>
              <w:t>OVERVIEW</w:t>
            </w:r>
          </w:p>
        </w:tc>
        <w:tc>
          <w:tcPr>
            <w:tcW w:w="4110" w:type="dxa"/>
          </w:tcPr>
          <w:p w14:paraId="6FEC8D15" w14:textId="77777777" w:rsidR="00840B60" w:rsidRPr="002A2F67" w:rsidRDefault="00840B60" w:rsidP="009F2781">
            <w:pPr>
              <w:jc w:val="center"/>
              <w:rPr>
                <w:rFonts w:ascii="Calibri" w:hAnsi="Calibri" w:cs="Arial"/>
                <w:sz w:val="20"/>
                <w:szCs w:val="20"/>
              </w:rPr>
            </w:pPr>
            <w:r w:rsidRPr="002A2F67">
              <w:rPr>
                <w:rFonts w:ascii="Calibri" w:hAnsi="Calibri" w:cs="Arial"/>
                <w:b/>
                <w:color w:val="FFFFFF"/>
                <w:sz w:val="20"/>
                <w:szCs w:val="20"/>
              </w:rPr>
              <w:t>BENEFIT</w:t>
            </w:r>
          </w:p>
        </w:tc>
      </w:tr>
      <w:tr w:rsidR="00840B60" w:rsidRPr="002A2F67" w14:paraId="28F9E78D" w14:textId="77777777" w:rsidTr="00602DD5">
        <w:tc>
          <w:tcPr>
            <w:tcW w:w="1627" w:type="dxa"/>
          </w:tcPr>
          <w:p w14:paraId="08CCD7A3" w14:textId="77777777" w:rsidR="00840B60" w:rsidRPr="002A2F67" w:rsidRDefault="00840B60" w:rsidP="00BF050F">
            <w:pPr>
              <w:rPr>
                <w:rFonts w:ascii="Calibri" w:hAnsi="Calibri" w:cs="Arial"/>
                <w:b/>
                <w:color w:val="FFFFFF"/>
                <w:sz w:val="20"/>
                <w:szCs w:val="20"/>
              </w:rPr>
            </w:pPr>
            <w:r w:rsidRPr="002A2F67">
              <w:rPr>
                <w:rFonts w:ascii="Calibri" w:hAnsi="Calibri" w:cs="Arial"/>
                <w:b/>
                <w:sz w:val="20"/>
                <w:szCs w:val="20"/>
              </w:rPr>
              <w:t>Short Sale</w:t>
            </w:r>
          </w:p>
        </w:tc>
        <w:tc>
          <w:tcPr>
            <w:tcW w:w="4140" w:type="dxa"/>
          </w:tcPr>
          <w:p w14:paraId="35793360" w14:textId="77777777" w:rsidR="00A908F8" w:rsidRPr="002A2F67" w:rsidRDefault="00840B60" w:rsidP="006451EF">
            <w:pPr>
              <w:rPr>
                <w:rFonts w:ascii="Calibri" w:hAnsi="Calibri" w:cs="Arial"/>
                <w:sz w:val="20"/>
                <w:szCs w:val="20"/>
              </w:rPr>
            </w:pPr>
            <w:r w:rsidRPr="002A2F67">
              <w:rPr>
                <w:rFonts w:ascii="Calibri" w:hAnsi="Calibri" w:cs="Arial"/>
                <w:sz w:val="20"/>
                <w:szCs w:val="20"/>
              </w:rPr>
              <w:t>Sell your home and pay off a portion of your mortgage balance when you owe more on the home than it is worth</w:t>
            </w:r>
            <w:r>
              <w:rPr>
                <w:rFonts w:ascii="Calibri" w:hAnsi="Calibri" w:cs="Arial"/>
                <w:sz w:val="20"/>
                <w:szCs w:val="20"/>
              </w:rPr>
              <w:t>.</w:t>
            </w:r>
          </w:p>
          <w:p w14:paraId="05B4B555" w14:textId="77777777" w:rsidR="00840B60" w:rsidRPr="002A2F67" w:rsidRDefault="00840B60" w:rsidP="00231C36">
            <w:pPr>
              <w:rPr>
                <w:rFonts w:ascii="Calibri" w:hAnsi="Calibri" w:cs="Arial"/>
                <w:b/>
                <w:color w:val="FFFFFF"/>
                <w:sz w:val="20"/>
                <w:szCs w:val="20"/>
              </w:rPr>
            </w:pPr>
          </w:p>
        </w:tc>
        <w:tc>
          <w:tcPr>
            <w:tcW w:w="4110" w:type="dxa"/>
          </w:tcPr>
          <w:p w14:paraId="009D2DFD" w14:textId="77777777" w:rsidR="00840B60" w:rsidRPr="002A2F67" w:rsidRDefault="00840B60" w:rsidP="003F1901">
            <w:pPr>
              <w:rPr>
                <w:rFonts w:ascii="Calibri" w:hAnsi="Calibri" w:cs="Arial"/>
                <w:b/>
                <w:color w:val="FFFFFF"/>
                <w:sz w:val="20"/>
                <w:szCs w:val="20"/>
              </w:rPr>
            </w:pPr>
            <w:r w:rsidRPr="002A2F67">
              <w:rPr>
                <w:rFonts w:ascii="Calibri" w:hAnsi="Calibri" w:cs="Arial"/>
                <w:sz w:val="20"/>
                <w:szCs w:val="20"/>
              </w:rPr>
              <w:t>Allows you to transition out of your home without going through foreclosure. In some cases, relocation assistance may be available.</w:t>
            </w:r>
          </w:p>
        </w:tc>
      </w:tr>
      <w:tr w:rsidR="00840B60" w:rsidRPr="002A2F67" w14:paraId="332A1A4F" w14:textId="77777777" w:rsidTr="00602DD5">
        <w:tc>
          <w:tcPr>
            <w:tcW w:w="1627" w:type="dxa"/>
          </w:tcPr>
          <w:p w14:paraId="1634DF3F" w14:textId="77777777" w:rsidR="00840B60" w:rsidRPr="002A2F67" w:rsidRDefault="00840B60" w:rsidP="006451EF">
            <w:pPr>
              <w:rPr>
                <w:rFonts w:ascii="Calibri" w:hAnsi="Calibri" w:cs="Arial"/>
                <w:b/>
                <w:sz w:val="20"/>
                <w:szCs w:val="20"/>
              </w:rPr>
            </w:pPr>
            <w:r w:rsidRPr="002A2F67">
              <w:rPr>
                <w:rFonts w:ascii="Calibri" w:hAnsi="Calibri" w:cs="Arial"/>
                <w:b/>
                <w:sz w:val="20"/>
                <w:szCs w:val="20"/>
              </w:rPr>
              <w:t>Deed-in-Lieu of Foreclosure</w:t>
            </w:r>
          </w:p>
        </w:tc>
        <w:tc>
          <w:tcPr>
            <w:tcW w:w="4140" w:type="dxa"/>
          </w:tcPr>
          <w:p w14:paraId="05653CC2" w14:textId="77777777" w:rsidR="00840B60" w:rsidRPr="002A2F67" w:rsidRDefault="00840B60" w:rsidP="006451EF">
            <w:pPr>
              <w:rPr>
                <w:rFonts w:ascii="Calibri" w:hAnsi="Calibri" w:cs="Arial"/>
                <w:sz w:val="20"/>
                <w:szCs w:val="20"/>
              </w:rPr>
            </w:pPr>
            <w:r w:rsidRPr="002A2F67">
              <w:rPr>
                <w:rFonts w:ascii="Calibri" w:hAnsi="Calibri" w:cs="Arial"/>
                <w:sz w:val="20"/>
                <w:szCs w:val="20"/>
              </w:rPr>
              <w:t>Transfer the ownership of your property to us</w:t>
            </w:r>
            <w:r>
              <w:rPr>
                <w:rFonts w:ascii="Calibri" w:hAnsi="Calibri" w:cs="Arial"/>
                <w:sz w:val="20"/>
                <w:szCs w:val="20"/>
              </w:rPr>
              <w:t>.</w:t>
            </w:r>
            <w:r w:rsidRPr="002A2F67">
              <w:rPr>
                <w:rFonts w:ascii="Calibri" w:hAnsi="Calibri" w:cs="Arial"/>
                <w:sz w:val="20"/>
                <w:szCs w:val="20"/>
              </w:rPr>
              <w:t xml:space="preserve"> </w:t>
            </w:r>
          </w:p>
        </w:tc>
        <w:tc>
          <w:tcPr>
            <w:tcW w:w="4110" w:type="dxa"/>
          </w:tcPr>
          <w:p w14:paraId="17D8978A" w14:textId="77777777" w:rsidR="00840B60" w:rsidRDefault="00840B60" w:rsidP="006451EF">
            <w:pPr>
              <w:rPr>
                <w:rFonts w:ascii="Calibri" w:hAnsi="Calibri" w:cs="Arial"/>
                <w:sz w:val="20"/>
                <w:szCs w:val="20"/>
              </w:rPr>
            </w:pPr>
            <w:r w:rsidRPr="002A2F67">
              <w:rPr>
                <w:rFonts w:ascii="Calibri" w:hAnsi="Calibri" w:cs="Arial"/>
                <w:sz w:val="20"/>
                <w:szCs w:val="20"/>
              </w:rPr>
              <w:t xml:space="preserve">Allows you to transition out of your home without going through foreclosure. In some cases, relocation assistance may be available. </w:t>
            </w:r>
          </w:p>
          <w:p w14:paraId="6B3A35AD" w14:textId="77777777" w:rsidR="00A908F8" w:rsidRPr="002A2F67" w:rsidRDefault="00A908F8" w:rsidP="006451EF">
            <w:pPr>
              <w:rPr>
                <w:rFonts w:ascii="Calibri" w:hAnsi="Calibri" w:cs="Arial"/>
                <w:sz w:val="20"/>
                <w:szCs w:val="20"/>
              </w:rPr>
            </w:pPr>
          </w:p>
        </w:tc>
      </w:tr>
    </w:tbl>
    <w:p w14:paraId="412CBFD4" w14:textId="77777777" w:rsidR="004A4227" w:rsidRPr="002A2F67" w:rsidRDefault="004A4227" w:rsidP="00562A0A">
      <w:pPr>
        <w:spacing w:before="200"/>
        <w:rPr>
          <w:rFonts w:ascii="Calibri" w:hAnsi="Calibri" w:cs="Arial"/>
          <w:b/>
          <w:sz w:val="22"/>
          <w:szCs w:val="22"/>
        </w:rPr>
      </w:pPr>
      <w:r w:rsidRPr="002A2F67">
        <w:rPr>
          <w:rFonts w:ascii="Calibri" w:hAnsi="Calibri" w:cs="Arial"/>
          <w:b/>
          <w:sz w:val="22"/>
          <w:szCs w:val="22"/>
        </w:rPr>
        <w:t>We Want to Help</w:t>
      </w:r>
    </w:p>
    <w:p w14:paraId="4D1EB107" w14:textId="61089440" w:rsidR="00153FD0" w:rsidRDefault="004A4227" w:rsidP="004A4227">
      <w:pPr>
        <w:rPr>
          <w:rFonts w:ascii="Calibri" w:hAnsi="Calibri" w:cs="Arial"/>
          <w:sz w:val="22"/>
          <w:szCs w:val="22"/>
        </w:rPr>
      </w:pPr>
      <w:r w:rsidRPr="002A2F67">
        <w:rPr>
          <w:rFonts w:ascii="Calibri" w:hAnsi="Calibri" w:cs="Arial"/>
          <w:sz w:val="22"/>
          <w:szCs w:val="22"/>
        </w:rPr>
        <w:t>Take action</w:t>
      </w:r>
      <w:r>
        <w:rPr>
          <w:rFonts w:ascii="Calibri" w:hAnsi="Calibri" w:cs="Arial"/>
          <w:sz w:val="22"/>
          <w:szCs w:val="22"/>
        </w:rPr>
        <w:t xml:space="preserve"> to</w:t>
      </w:r>
      <w:r w:rsidRPr="002A2F67">
        <w:rPr>
          <w:rFonts w:ascii="Calibri" w:hAnsi="Calibri" w:cs="Arial"/>
          <w:sz w:val="22"/>
          <w:szCs w:val="22"/>
        </w:rPr>
        <w:t xml:space="preserve"> gain peace of mind and control </w:t>
      </w:r>
      <w:r w:rsidR="00172363">
        <w:rPr>
          <w:rFonts w:ascii="Calibri" w:hAnsi="Calibri" w:cs="Arial"/>
          <w:sz w:val="22"/>
          <w:szCs w:val="22"/>
        </w:rPr>
        <w:t xml:space="preserve">of your </w:t>
      </w:r>
      <w:r>
        <w:rPr>
          <w:rFonts w:ascii="Calibri" w:hAnsi="Calibri" w:cs="Arial"/>
          <w:sz w:val="22"/>
          <w:szCs w:val="22"/>
        </w:rPr>
        <w:t xml:space="preserve">housing </w:t>
      </w:r>
      <w:r w:rsidRPr="002A2F67">
        <w:rPr>
          <w:rFonts w:ascii="Calibri" w:hAnsi="Calibri" w:cs="Arial"/>
          <w:sz w:val="22"/>
          <w:szCs w:val="22"/>
        </w:rPr>
        <w:t xml:space="preserve">situation. </w:t>
      </w:r>
      <w:r w:rsidR="00172363">
        <w:rPr>
          <w:rFonts w:ascii="Calibri" w:hAnsi="Calibri" w:cs="Arial"/>
          <w:sz w:val="22"/>
          <w:szCs w:val="22"/>
        </w:rPr>
        <w:t>Call us at [</w:t>
      </w:r>
      <w:r w:rsidR="00172363" w:rsidRPr="00840B60">
        <w:rPr>
          <w:rFonts w:ascii="Calibri" w:hAnsi="Calibri" w:cs="Arial"/>
          <w:sz w:val="22"/>
          <w:szCs w:val="22"/>
          <w:highlight w:val="yellow"/>
        </w:rPr>
        <w:t>8XXX-XXX-XXXX</w:t>
      </w:r>
      <w:r w:rsidR="00840B60">
        <w:rPr>
          <w:rFonts w:ascii="Calibri" w:hAnsi="Calibri" w:cs="Arial"/>
          <w:sz w:val="22"/>
          <w:szCs w:val="22"/>
        </w:rPr>
        <w:t>]</w:t>
      </w:r>
      <w:r w:rsidR="00172363">
        <w:rPr>
          <w:rFonts w:ascii="Calibri" w:hAnsi="Calibri" w:cs="Arial"/>
          <w:sz w:val="22"/>
          <w:szCs w:val="22"/>
        </w:rPr>
        <w:t xml:space="preserve"> and we’ll talk about available options and help you understand the forms and documents we need from you to determine if you qualify for an option to avoid foreclosure.</w:t>
      </w:r>
    </w:p>
    <w:p w14:paraId="2D7A3003" w14:textId="77777777" w:rsidR="00153FD0" w:rsidRDefault="00153FD0" w:rsidP="00C40924">
      <w:pPr>
        <w:autoSpaceDE/>
        <w:autoSpaceDN/>
        <w:adjustRightInd/>
        <w:spacing w:after="120"/>
        <w:rPr>
          <w:rFonts w:ascii="Calibri" w:hAnsi="Calibri" w:cs="Arial"/>
          <w:sz w:val="20"/>
          <w:szCs w:val="20"/>
        </w:rPr>
      </w:pPr>
      <w:r>
        <w:rPr>
          <w:rFonts w:ascii="Calibri" w:hAnsi="Calibri" w:cs="Arial"/>
          <w:sz w:val="22"/>
          <w:szCs w:val="22"/>
        </w:rPr>
        <w:br w:type="page"/>
      </w:r>
      <w:r w:rsidR="00337E37" w:rsidRPr="00813FDA">
        <w:rPr>
          <w:rFonts w:ascii="Calibri" w:hAnsi="Calibri" w:cs="Arial"/>
          <w:sz w:val="20"/>
          <w:szCs w:val="20"/>
          <w:highlight w:val="yellow"/>
        </w:rPr>
        <w:lastRenderedPageBreak/>
        <w:t>[The servicer is authorized to include the FAQs and Beware of Foreclosure Rescue Scams information along with the Form 710 and the 4506T</w:t>
      </w:r>
      <w:r w:rsidR="00E30122">
        <w:rPr>
          <w:rFonts w:ascii="Calibri" w:hAnsi="Calibri" w:cs="Arial"/>
          <w:sz w:val="20"/>
          <w:szCs w:val="20"/>
          <w:highlight w:val="yellow"/>
        </w:rPr>
        <w:t>-EZ</w:t>
      </w:r>
      <w:r w:rsidR="00337E37" w:rsidRPr="00813FDA">
        <w:rPr>
          <w:rFonts w:ascii="Calibri" w:hAnsi="Calibri" w:cs="Arial"/>
          <w:sz w:val="20"/>
          <w:szCs w:val="20"/>
          <w:highlight w:val="yellow"/>
        </w:rPr>
        <w:t xml:space="preserve"> with the </w:t>
      </w:r>
      <w:r w:rsidR="00E30122">
        <w:rPr>
          <w:rFonts w:ascii="Calibri" w:hAnsi="Calibri" w:cs="Arial"/>
          <w:sz w:val="20"/>
          <w:szCs w:val="20"/>
          <w:highlight w:val="yellow"/>
        </w:rPr>
        <w:t>B</w:t>
      </w:r>
      <w:r w:rsidR="00337E37" w:rsidRPr="00813FDA">
        <w:rPr>
          <w:rFonts w:ascii="Calibri" w:hAnsi="Calibri" w:cs="Arial"/>
          <w:sz w:val="20"/>
          <w:szCs w:val="20"/>
          <w:highlight w:val="yellow"/>
        </w:rPr>
        <w:t xml:space="preserve">orrower </w:t>
      </w:r>
      <w:r w:rsidR="00E30122">
        <w:rPr>
          <w:rFonts w:ascii="Calibri" w:hAnsi="Calibri" w:cs="Arial"/>
          <w:sz w:val="20"/>
          <w:szCs w:val="20"/>
          <w:highlight w:val="yellow"/>
        </w:rPr>
        <w:t>S</w:t>
      </w:r>
      <w:r w:rsidR="00337E37" w:rsidRPr="00813FDA">
        <w:rPr>
          <w:rFonts w:ascii="Calibri" w:hAnsi="Calibri" w:cs="Arial"/>
          <w:sz w:val="20"/>
          <w:szCs w:val="20"/>
          <w:highlight w:val="yellow"/>
        </w:rPr>
        <w:t xml:space="preserve">olicitation </w:t>
      </w:r>
      <w:r w:rsidR="00E30122">
        <w:rPr>
          <w:rFonts w:ascii="Calibri" w:hAnsi="Calibri" w:cs="Arial"/>
          <w:sz w:val="20"/>
          <w:szCs w:val="20"/>
          <w:highlight w:val="yellow"/>
        </w:rPr>
        <w:t>L</w:t>
      </w:r>
      <w:r w:rsidR="00337E37" w:rsidRPr="00813FDA">
        <w:rPr>
          <w:rFonts w:ascii="Calibri" w:hAnsi="Calibri" w:cs="Arial"/>
          <w:sz w:val="20"/>
          <w:szCs w:val="20"/>
          <w:highlight w:val="yellow"/>
        </w:rPr>
        <w:t xml:space="preserve">etter or wait to send once QRPC has been achieved.  If the servicer does not include the FAQs and the Beware of Foreclosure Rescue Scams information with the </w:t>
      </w:r>
      <w:r w:rsidR="00E30122">
        <w:rPr>
          <w:rFonts w:ascii="Calibri" w:hAnsi="Calibri" w:cs="Arial"/>
          <w:sz w:val="20"/>
          <w:szCs w:val="20"/>
          <w:highlight w:val="yellow"/>
        </w:rPr>
        <w:t>B</w:t>
      </w:r>
      <w:r w:rsidR="00337E37" w:rsidRPr="00813FDA">
        <w:rPr>
          <w:rFonts w:ascii="Calibri" w:hAnsi="Calibri" w:cs="Arial"/>
          <w:sz w:val="20"/>
          <w:szCs w:val="20"/>
          <w:highlight w:val="yellow"/>
        </w:rPr>
        <w:t xml:space="preserve">orrower </w:t>
      </w:r>
      <w:r w:rsidR="00E30122">
        <w:rPr>
          <w:rFonts w:ascii="Calibri" w:hAnsi="Calibri" w:cs="Arial"/>
          <w:sz w:val="20"/>
          <w:szCs w:val="20"/>
          <w:highlight w:val="yellow"/>
        </w:rPr>
        <w:t>S</w:t>
      </w:r>
      <w:r w:rsidR="00337E37" w:rsidRPr="00813FDA">
        <w:rPr>
          <w:rFonts w:ascii="Calibri" w:hAnsi="Calibri" w:cs="Arial"/>
          <w:sz w:val="20"/>
          <w:szCs w:val="20"/>
          <w:highlight w:val="yellow"/>
        </w:rPr>
        <w:t xml:space="preserve">olicitation </w:t>
      </w:r>
      <w:r w:rsidR="00E30122">
        <w:rPr>
          <w:rFonts w:ascii="Calibri" w:hAnsi="Calibri" w:cs="Arial"/>
          <w:sz w:val="20"/>
          <w:szCs w:val="20"/>
          <w:highlight w:val="yellow"/>
        </w:rPr>
        <w:t>L</w:t>
      </w:r>
      <w:r w:rsidR="00337E37" w:rsidRPr="00813FDA">
        <w:rPr>
          <w:rFonts w:ascii="Calibri" w:hAnsi="Calibri" w:cs="Arial"/>
          <w:sz w:val="20"/>
          <w:szCs w:val="20"/>
          <w:highlight w:val="yellow"/>
        </w:rPr>
        <w:t xml:space="preserve">etter, the servicer must include this information on </w:t>
      </w:r>
      <w:r w:rsidR="00E30122">
        <w:rPr>
          <w:rFonts w:ascii="Calibri" w:hAnsi="Calibri" w:cs="Arial"/>
          <w:sz w:val="20"/>
          <w:szCs w:val="20"/>
          <w:highlight w:val="yellow"/>
        </w:rPr>
        <w:t>its</w:t>
      </w:r>
      <w:r w:rsidR="00337E37" w:rsidRPr="00813FDA">
        <w:rPr>
          <w:rFonts w:ascii="Calibri" w:hAnsi="Calibri" w:cs="Arial"/>
          <w:sz w:val="20"/>
          <w:szCs w:val="20"/>
          <w:highlight w:val="yellow"/>
        </w:rPr>
        <w:t xml:space="preserve"> website.] </w:t>
      </w:r>
      <w:r>
        <w:rPr>
          <w:rFonts w:ascii="Calibri" w:hAnsi="Calibri" w:cs="Arial"/>
          <w:sz w:val="20"/>
          <w:szCs w:val="20"/>
        </w:rPr>
        <w:t xml:space="preserve"> </w:t>
      </w:r>
    </w:p>
    <w:p w14:paraId="4390AE18" w14:textId="77777777" w:rsidR="00153FD0" w:rsidRPr="006F37C9" w:rsidRDefault="00153FD0" w:rsidP="00153FD0">
      <w:pPr>
        <w:shd w:val="clear" w:color="auto" w:fill="365F91"/>
        <w:jc w:val="center"/>
        <w:rPr>
          <w:rFonts w:ascii="Calibri" w:hAnsi="Calibri" w:cs="Arial"/>
          <w:b/>
          <w:color w:val="FFFFFF"/>
          <w:sz w:val="32"/>
          <w:szCs w:val="32"/>
        </w:rPr>
      </w:pPr>
      <w:r w:rsidRPr="006F37C9">
        <w:rPr>
          <w:rFonts w:ascii="Calibri" w:hAnsi="Calibri" w:cs="Arial"/>
          <w:b/>
          <w:color w:val="FFFFFF"/>
          <w:sz w:val="32"/>
          <w:szCs w:val="32"/>
        </w:rPr>
        <w:t>Frequently Asked Questions</w:t>
      </w:r>
    </w:p>
    <w:p w14:paraId="0F10B365" w14:textId="77777777" w:rsidR="00153FD0" w:rsidRPr="00153FD0" w:rsidRDefault="00153FD0" w:rsidP="00562A0A">
      <w:pPr>
        <w:pStyle w:val="PlainText"/>
        <w:spacing w:before="200"/>
        <w:rPr>
          <w:rFonts w:ascii="Calibri" w:hAnsi="Calibri" w:cs="Arial"/>
          <w:b/>
        </w:rPr>
      </w:pPr>
      <w:r w:rsidRPr="00153FD0">
        <w:rPr>
          <w:rStyle w:val="DeltaViewInsertion"/>
          <w:rFonts w:ascii="Calibri" w:hAnsi="Calibri" w:cs="Arial"/>
          <w:b/>
          <w:color w:val="auto"/>
          <w:u w:val="none"/>
        </w:rPr>
        <w:t xml:space="preserve">1. </w:t>
      </w:r>
      <w:r w:rsidRPr="00153FD0">
        <w:rPr>
          <w:rFonts w:ascii="Calibri" w:hAnsi="Calibri" w:cs="Arial"/>
          <w:b/>
        </w:rPr>
        <w:t>Will It Cost Money to Get Help?</w:t>
      </w:r>
    </w:p>
    <w:p w14:paraId="0EBED41B" w14:textId="77777777" w:rsidR="00153FD0" w:rsidRPr="00153FD0" w:rsidRDefault="00153FD0" w:rsidP="00C40924">
      <w:pPr>
        <w:pStyle w:val="PlainText"/>
        <w:spacing w:after="120"/>
        <w:rPr>
          <w:rFonts w:ascii="Calibri" w:hAnsi="Calibri" w:cs="Arial"/>
        </w:rPr>
      </w:pPr>
      <w:r w:rsidRPr="00153FD0">
        <w:rPr>
          <w:rFonts w:ascii="Calibri" w:hAnsi="Calibri" w:cs="Arial"/>
        </w:rPr>
        <w:t xml:space="preserve">There should never be a fee from your lender or qualified counselor to obtain assistance or information about foreclosure prevention options.  However, foreclosure prevention has become a target for scam artists.  Be wary of companies or individuals offering to help you for a fee, and never send a mortgage payment to any company other than the one listed on your monthly mortgage statement or one designated to receive your payments under a state assistance program. </w:t>
      </w:r>
    </w:p>
    <w:p w14:paraId="49DBBBF1" w14:textId="77777777" w:rsidR="00153FD0" w:rsidRPr="00153FD0" w:rsidRDefault="00153FD0" w:rsidP="00153FD0">
      <w:pPr>
        <w:pStyle w:val="PlainText"/>
        <w:rPr>
          <w:rFonts w:ascii="Calibri" w:hAnsi="Calibri" w:cs="Arial"/>
          <w:b/>
        </w:rPr>
      </w:pPr>
      <w:r w:rsidRPr="00153FD0">
        <w:rPr>
          <w:rFonts w:ascii="Calibri" w:hAnsi="Calibri" w:cs="Arial"/>
          <w:b/>
        </w:rPr>
        <w:t xml:space="preserve">2.  What is foreclosure?  </w:t>
      </w:r>
    </w:p>
    <w:p w14:paraId="0DC5E5DE" w14:textId="77777777" w:rsidR="00153FD0" w:rsidRPr="00153FD0" w:rsidRDefault="00153FD0" w:rsidP="00C40924">
      <w:pPr>
        <w:pStyle w:val="PlainText"/>
        <w:spacing w:after="120"/>
        <w:rPr>
          <w:rFonts w:ascii="Calibri" w:hAnsi="Calibri" w:cs="Arial"/>
        </w:rPr>
      </w:pPr>
      <w:r w:rsidRPr="00153FD0">
        <w:rPr>
          <w:rFonts w:ascii="Calibri" w:hAnsi="Calibri" w:cs="Arial"/>
        </w:rPr>
        <w:t xml:space="preserve">Forfeiture of your home through a legal process where your mortgage company repossesses the property and you will have to move.  This process may involve an eviction, you may remain liable for your first lien mortgage debt and it may be as long as seven years before you are eligible for another Fannie Mae or Freddie Mac loan.  </w:t>
      </w:r>
    </w:p>
    <w:p w14:paraId="7C103CE7" w14:textId="77777777" w:rsidR="00153FD0" w:rsidRPr="00153FD0" w:rsidRDefault="00153FD0" w:rsidP="00153FD0">
      <w:pPr>
        <w:pStyle w:val="PlainText"/>
        <w:rPr>
          <w:rFonts w:ascii="Calibri" w:hAnsi="Calibri" w:cs="Arial"/>
          <w:b/>
        </w:rPr>
      </w:pPr>
      <w:r w:rsidRPr="00153FD0">
        <w:rPr>
          <w:rFonts w:ascii="Calibri" w:hAnsi="Calibri" w:cs="Arial"/>
          <w:b/>
        </w:rPr>
        <w:t>3. Will the Foreclosure Process Begin If I Do Not Respond to My Lender’s Notices Regarding Missed Payments?</w:t>
      </w:r>
    </w:p>
    <w:p w14:paraId="15FD6028" w14:textId="77777777" w:rsidR="00153FD0" w:rsidRPr="00153FD0" w:rsidRDefault="00153FD0" w:rsidP="00153FD0">
      <w:pPr>
        <w:pStyle w:val="PlainText"/>
        <w:spacing w:after="120"/>
        <w:rPr>
          <w:rStyle w:val="DeltaViewInsertion"/>
          <w:rFonts w:ascii="Calibri" w:hAnsi="Calibri" w:cs="Arial"/>
          <w:color w:val="auto"/>
          <w:u w:val="none"/>
        </w:rPr>
      </w:pPr>
      <w:r w:rsidRPr="00153FD0">
        <w:rPr>
          <w:rStyle w:val="DeltaViewInsertion"/>
          <w:rFonts w:ascii="Calibri" w:hAnsi="Calibri" w:cs="Arial"/>
          <w:color w:val="auto"/>
          <w:u w:val="none"/>
        </w:rPr>
        <w:t>If you do not respond to your lender’s notices to you regarding past due payments, your lender may refer your loan to foreclosure in accordance with your mortgage loan documents and applicable law.</w:t>
      </w:r>
    </w:p>
    <w:p w14:paraId="345EAA49" w14:textId="77777777" w:rsidR="00153FD0" w:rsidRPr="00153FD0" w:rsidRDefault="00153FD0" w:rsidP="00153FD0">
      <w:pPr>
        <w:pStyle w:val="PlainText"/>
        <w:rPr>
          <w:rFonts w:ascii="Calibri" w:hAnsi="Calibri" w:cs="Arial"/>
          <w:b/>
        </w:rPr>
      </w:pPr>
      <w:r w:rsidRPr="00153FD0">
        <w:rPr>
          <w:rFonts w:ascii="Calibri" w:hAnsi="Calibri" w:cs="Arial"/>
          <w:b/>
        </w:rPr>
        <w:t xml:space="preserve">4. Should I Still Contact My Lender if I Have Waited Too Long and My Property Has Been Referred to an Attorney for Foreclosure? </w:t>
      </w:r>
    </w:p>
    <w:p w14:paraId="2EB77E80" w14:textId="77777777" w:rsidR="00153FD0" w:rsidRPr="00153FD0" w:rsidRDefault="00153FD0" w:rsidP="00153FD0">
      <w:pPr>
        <w:pStyle w:val="PlainText"/>
        <w:spacing w:after="120"/>
        <w:rPr>
          <w:rFonts w:ascii="Calibri" w:hAnsi="Calibri" w:cs="Arial"/>
          <w:b/>
        </w:rPr>
      </w:pPr>
      <w:r w:rsidRPr="00153FD0">
        <w:rPr>
          <w:rStyle w:val="DeltaViewInsertion"/>
          <w:rFonts w:ascii="Calibri" w:hAnsi="Calibri" w:cs="Arial"/>
          <w:color w:val="auto"/>
          <w:u w:val="none"/>
        </w:rPr>
        <w:t xml:space="preserve">Yes, the sooner the better! </w:t>
      </w:r>
    </w:p>
    <w:p w14:paraId="507CAF05" w14:textId="77777777" w:rsidR="00153FD0" w:rsidRPr="00153FD0" w:rsidRDefault="00153FD0" w:rsidP="00153FD0">
      <w:pPr>
        <w:pStyle w:val="PlainText"/>
        <w:rPr>
          <w:rFonts w:ascii="Calibri" w:hAnsi="Calibri" w:cs="Arial"/>
          <w:b/>
        </w:rPr>
      </w:pPr>
      <w:r w:rsidRPr="00153FD0">
        <w:rPr>
          <w:rFonts w:ascii="Calibri" w:hAnsi="Calibri" w:cs="Arial"/>
          <w:b/>
        </w:rPr>
        <w:t xml:space="preserve">5. What if My Property is </w:t>
      </w:r>
      <w:proofErr w:type="gramStart"/>
      <w:r w:rsidRPr="00153FD0">
        <w:rPr>
          <w:rFonts w:ascii="Calibri" w:hAnsi="Calibri" w:cs="Arial"/>
          <w:b/>
        </w:rPr>
        <w:t>Scheduled</w:t>
      </w:r>
      <w:proofErr w:type="gramEnd"/>
      <w:r w:rsidRPr="00153FD0">
        <w:rPr>
          <w:rFonts w:ascii="Calibri" w:hAnsi="Calibri" w:cs="Arial"/>
          <w:b/>
        </w:rPr>
        <w:t xml:space="preserve"> for a Foreclosure Sale in the Future?</w:t>
      </w:r>
    </w:p>
    <w:p w14:paraId="5A532756" w14:textId="77777777" w:rsidR="00153FD0" w:rsidRPr="00153FD0" w:rsidRDefault="00153FD0" w:rsidP="00153FD0">
      <w:pPr>
        <w:pStyle w:val="PlainText"/>
        <w:spacing w:after="120"/>
        <w:rPr>
          <w:rFonts w:ascii="Calibri" w:hAnsi="Calibri" w:cs="Arial"/>
        </w:rPr>
      </w:pPr>
      <w:r w:rsidRPr="00153FD0">
        <w:rPr>
          <w:rStyle w:val="DeltaViewInsertion"/>
          <w:rFonts w:ascii="Calibri" w:hAnsi="Calibri" w:cs="Arial"/>
          <w:color w:val="auto"/>
          <w:u w:val="none"/>
        </w:rPr>
        <w:t xml:space="preserve">If your lender receives a complete </w:t>
      </w:r>
      <w:r w:rsidRPr="00153FD0">
        <w:rPr>
          <w:rFonts w:ascii="Calibri" w:hAnsi="Calibri"/>
        </w:rPr>
        <w:t>Uniform Borrower Assistance Form and the supporting documents it requires with only</w:t>
      </w:r>
      <w:r w:rsidRPr="00153FD0">
        <w:rPr>
          <w:rStyle w:val="DeltaViewInsertion"/>
          <w:rFonts w:ascii="Calibri" w:hAnsi="Calibri" w:cs="Arial"/>
          <w:color w:val="auto"/>
          <w:u w:val="none"/>
        </w:rPr>
        <w:t xml:space="preserve"> 37 or fewer calendar days before a scheduled foreclosure sale, there is no guarantee it can evaluate you for a foreclosure alternative in time to stop the foreclosure sale. </w:t>
      </w:r>
      <w:r w:rsidRPr="00153FD0">
        <w:rPr>
          <w:rStyle w:val="DeltaViewMoveDestination"/>
          <w:rFonts w:ascii="Calibri" w:hAnsi="Calibri" w:cs="Arial"/>
          <w:color w:val="auto"/>
          <w:u w:val="none"/>
        </w:rPr>
        <w:t>Even if the lender is able to approve you for a foreclosure alternative prior to a sale, a court with jurisdiction over the foreclosure proceeding (if any) or public official charged with carrying out the sale may not halt the scheduled sale.</w:t>
      </w:r>
    </w:p>
    <w:p w14:paraId="4318E3E3" w14:textId="77777777" w:rsidR="00153FD0" w:rsidRPr="00153FD0" w:rsidRDefault="00153FD0" w:rsidP="00153FD0">
      <w:pPr>
        <w:pStyle w:val="PlainText"/>
        <w:rPr>
          <w:rFonts w:ascii="Calibri" w:hAnsi="Calibri" w:cs="Arial"/>
          <w:b/>
        </w:rPr>
      </w:pPr>
      <w:r w:rsidRPr="00153FD0">
        <w:rPr>
          <w:rFonts w:ascii="Calibri" w:hAnsi="Calibri" w:cs="Arial"/>
          <w:b/>
        </w:rPr>
        <w:t xml:space="preserve">6. Will My Property be </w:t>
      </w:r>
      <w:proofErr w:type="gramStart"/>
      <w:r w:rsidRPr="00153FD0">
        <w:rPr>
          <w:rFonts w:ascii="Calibri" w:hAnsi="Calibri" w:cs="Arial"/>
          <w:b/>
        </w:rPr>
        <w:t>Sold</w:t>
      </w:r>
      <w:proofErr w:type="gramEnd"/>
      <w:r w:rsidRPr="00153FD0">
        <w:rPr>
          <w:rFonts w:ascii="Calibri" w:hAnsi="Calibri" w:cs="Arial"/>
          <w:b/>
        </w:rPr>
        <w:t xml:space="preserve"> at a Foreclosure Sale If I Accept a Foreclosure Alternative?</w:t>
      </w:r>
    </w:p>
    <w:p w14:paraId="2CEB468B" w14:textId="77777777" w:rsidR="00153FD0" w:rsidRPr="00153FD0" w:rsidRDefault="00153FD0" w:rsidP="00C40924">
      <w:pPr>
        <w:pStyle w:val="PlainText"/>
        <w:rPr>
          <w:rFonts w:ascii="Calibri" w:hAnsi="Calibri" w:cs="Arial"/>
        </w:rPr>
      </w:pPr>
      <w:r w:rsidRPr="00153FD0">
        <w:rPr>
          <w:rFonts w:ascii="Calibri" w:hAnsi="Calibri" w:cs="Arial"/>
        </w:rPr>
        <w:t>No.  The property will not be sold at a foreclosure sale if you accept an offer for an alternative to foreclosure and comply with all requirements.</w:t>
      </w:r>
    </w:p>
    <w:p w14:paraId="2797A0A8" w14:textId="77777777" w:rsidR="00153FD0" w:rsidRPr="006F37C9" w:rsidRDefault="00153FD0" w:rsidP="00C42C5C">
      <w:pPr>
        <w:shd w:val="clear" w:color="auto" w:fill="365F91"/>
        <w:spacing w:before="200"/>
        <w:jc w:val="center"/>
        <w:rPr>
          <w:rFonts w:ascii="Calibri" w:hAnsi="Calibri" w:cs="Arial"/>
          <w:b/>
          <w:color w:val="FFFFFF"/>
          <w:sz w:val="32"/>
          <w:szCs w:val="32"/>
        </w:rPr>
      </w:pPr>
      <w:r w:rsidRPr="006F37C9">
        <w:rPr>
          <w:rFonts w:ascii="Calibri" w:hAnsi="Calibri" w:cs="Arial"/>
          <w:b/>
          <w:color w:val="FFFFFF"/>
          <w:sz w:val="32"/>
          <w:szCs w:val="32"/>
        </w:rPr>
        <w:t xml:space="preserve">Beware Of Foreclosure Rescue Scams! </w:t>
      </w:r>
    </w:p>
    <w:p w14:paraId="7EFB1E2D" w14:textId="77777777" w:rsidR="00153FD0" w:rsidRDefault="00153FD0" w:rsidP="00C40924">
      <w:pPr>
        <w:spacing w:before="120" w:after="120"/>
        <w:rPr>
          <w:rFonts w:ascii="Calibri" w:hAnsi="Calibri" w:cs="Calibri"/>
          <w:color w:val="333333"/>
          <w:sz w:val="21"/>
          <w:szCs w:val="21"/>
        </w:rPr>
      </w:pPr>
      <w:r>
        <w:rPr>
          <w:rFonts w:ascii="Calibri" w:hAnsi="Calibri" w:cs="Calibri"/>
          <w:color w:val="333333"/>
          <w:sz w:val="21"/>
          <w:szCs w:val="21"/>
        </w:rPr>
        <w:t xml:space="preserve">Scam artists have stolen millions of dollars from distressed homeowners by promising immediate relief from foreclosure, or demanding cash for counseling services when HUD‐approved counseling agencies provide the same services for FREE. If you receive an offer, information or advice that sounds too good to be true, it probably is. Don't let them take advantage of you, your situation, your house or your money. </w:t>
      </w:r>
      <w:r>
        <w:rPr>
          <w:rFonts w:ascii="Calibri" w:hAnsi="Calibri" w:cs="Calibri-Bold"/>
          <w:b/>
          <w:bCs/>
          <w:color w:val="333333"/>
          <w:sz w:val="21"/>
          <w:szCs w:val="21"/>
        </w:rPr>
        <w:t>Remember, help is FREE</w:t>
      </w:r>
      <w:r>
        <w:rPr>
          <w:rFonts w:ascii="Calibri" w:hAnsi="Calibri" w:cs="Calibri"/>
          <w:color w:val="333333"/>
          <w:sz w:val="21"/>
          <w:szCs w:val="21"/>
        </w:rPr>
        <w:t>.</w:t>
      </w:r>
    </w:p>
    <w:p w14:paraId="02C199B0" w14:textId="77777777" w:rsidR="00153FD0" w:rsidRDefault="00153FD0" w:rsidP="00153FD0">
      <w:pPr>
        <w:rPr>
          <w:rFonts w:ascii="Calibri" w:hAnsi="Calibri" w:cs="Calibri-Bold"/>
          <w:b/>
          <w:bCs/>
          <w:color w:val="000000"/>
        </w:rPr>
      </w:pPr>
      <w:r>
        <w:rPr>
          <w:rFonts w:ascii="Calibri" w:hAnsi="Calibri" w:cs="Calibri-Bold"/>
          <w:b/>
          <w:bCs/>
          <w:color w:val="000000"/>
        </w:rPr>
        <w:t xml:space="preserve">How to Spot a Scam </w:t>
      </w:r>
      <w:r>
        <w:rPr>
          <w:rFonts w:ascii="Calibri" w:hAnsi="Calibri" w:cs="Calibri-Bold"/>
          <w:bCs/>
          <w:color w:val="000000"/>
        </w:rPr>
        <w:t>– beware of a company or person who:</w:t>
      </w:r>
    </w:p>
    <w:p w14:paraId="5831B9CC" w14:textId="77777777" w:rsidR="00153FD0" w:rsidRPr="001F5DBB" w:rsidRDefault="00153FD0" w:rsidP="00153FD0">
      <w:pPr>
        <w:numPr>
          <w:ilvl w:val="0"/>
          <w:numId w:val="2"/>
        </w:numPr>
        <w:rPr>
          <w:rFonts w:ascii="Calibri" w:hAnsi="Calibri" w:cs="Calibri"/>
          <w:color w:val="3E3E3E"/>
          <w:sz w:val="20"/>
          <w:szCs w:val="20"/>
        </w:rPr>
      </w:pPr>
      <w:r w:rsidRPr="001F5DBB">
        <w:rPr>
          <w:rFonts w:ascii="Calibri" w:hAnsi="Calibri" w:cs="Calibri"/>
          <w:color w:val="3E3E3E"/>
          <w:sz w:val="20"/>
          <w:szCs w:val="20"/>
        </w:rPr>
        <w:t>Asks for a fee in advance to work with your lender to modify, refinance or reinstate your mortgage.</w:t>
      </w:r>
    </w:p>
    <w:p w14:paraId="06B19E2F" w14:textId="77777777" w:rsidR="00153FD0" w:rsidRPr="001F5DBB" w:rsidRDefault="00153FD0" w:rsidP="00153FD0">
      <w:pPr>
        <w:numPr>
          <w:ilvl w:val="0"/>
          <w:numId w:val="2"/>
        </w:numPr>
        <w:rPr>
          <w:rFonts w:ascii="Calibri" w:hAnsi="Calibri" w:cs="Calibri"/>
          <w:color w:val="3E3E3E"/>
          <w:sz w:val="20"/>
          <w:szCs w:val="20"/>
        </w:rPr>
      </w:pPr>
      <w:r w:rsidRPr="001F5DBB">
        <w:rPr>
          <w:rFonts w:ascii="Calibri" w:hAnsi="Calibri" w:cs="Calibri"/>
          <w:color w:val="3E3E3E"/>
          <w:sz w:val="20"/>
          <w:szCs w:val="20"/>
        </w:rPr>
        <w:t>Guarantees they can stop a foreclosure or get your loan modified.</w:t>
      </w:r>
    </w:p>
    <w:p w14:paraId="670E17BC" w14:textId="77777777" w:rsidR="00153FD0" w:rsidRPr="001F5DBB" w:rsidRDefault="00153FD0" w:rsidP="00153FD0">
      <w:pPr>
        <w:numPr>
          <w:ilvl w:val="0"/>
          <w:numId w:val="2"/>
        </w:numPr>
        <w:rPr>
          <w:rFonts w:ascii="Calibri" w:hAnsi="Calibri" w:cs="Calibri"/>
          <w:color w:val="3E3E3E"/>
          <w:sz w:val="20"/>
          <w:szCs w:val="20"/>
        </w:rPr>
      </w:pPr>
      <w:r w:rsidRPr="001F5DBB">
        <w:rPr>
          <w:rFonts w:ascii="Calibri" w:hAnsi="Calibri" w:cs="Calibri"/>
          <w:color w:val="3E3E3E"/>
          <w:sz w:val="20"/>
          <w:szCs w:val="20"/>
        </w:rPr>
        <w:t>Advises you to stop paying your mortgage company and pay them instead.</w:t>
      </w:r>
    </w:p>
    <w:p w14:paraId="22B17D03" w14:textId="77777777" w:rsidR="00153FD0" w:rsidRPr="001F5DBB" w:rsidRDefault="00153FD0" w:rsidP="00153FD0">
      <w:pPr>
        <w:numPr>
          <w:ilvl w:val="0"/>
          <w:numId w:val="2"/>
        </w:numPr>
        <w:rPr>
          <w:rFonts w:ascii="Calibri" w:hAnsi="Calibri" w:cs="Calibri"/>
          <w:color w:val="3E3E3E"/>
          <w:sz w:val="20"/>
          <w:szCs w:val="20"/>
        </w:rPr>
      </w:pPr>
      <w:r w:rsidRPr="001F5DBB">
        <w:rPr>
          <w:rFonts w:ascii="Calibri" w:hAnsi="Calibri" w:cs="Calibri"/>
          <w:color w:val="3E3E3E"/>
          <w:sz w:val="20"/>
          <w:szCs w:val="20"/>
        </w:rPr>
        <w:t>Pressures you to sign over the deed to your home or sign any paperwork that you haven't had a chance to read, and you don't fully understand.</w:t>
      </w:r>
    </w:p>
    <w:p w14:paraId="0E159D48" w14:textId="77777777" w:rsidR="00153FD0" w:rsidRPr="001F5DBB" w:rsidRDefault="00153FD0" w:rsidP="00153FD0">
      <w:pPr>
        <w:numPr>
          <w:ilvl w:val="0"/>
          <w:numId w:val="2"/>
        </w:numPr>
        <w:rPr>
          <w:rFonts w:ascii="Calibri" w:hAnsi="Calibri" w:cs="Calibri"/>
          <w:color w:val="3E3E3E"/>
          <w:sz w:val="20"/>
          <w:szCs w:val="20"/>
        </w:rPr>
      </w:pPr>
      <w:r w:rsidRPr="001F5DBB">
        <w:rPr>
          <w:rFonts w:ascii="Calibri" w:hAnsi="Calibri" w:cs="Calibri"/>
          <w:color w:val="3E3E3E"/>
          <w:sz w:val="20"/>
          <w:szCs w:val="20"/>
        </w:rPr>
        <w:t>Claims to offer "government‐approved" or "official government" loan modifications.</w:t>
      </w:r>
    </w:p>
    <w:p w14:paraId="6E3F87AE" w14:textId="77777777" w:rsidR="00153FD0" w:rsidRPr="001F5DBB" w:rsidRDefault="00153FD0" w:rsidP="00C40924">
      <w:pPr>
        <w:numPr>
          <w:ilvl w:val="0"/>
          <w:numId w:val="2"/>
        </w:numPr>
        <w:spacing w:after="120"/>
        <w:rPr>
          <w:rFonts w:ascii="Calibri" w:hAnsi="Calibri" w:cs="Calibri"/>
          <w:color w:val="3E3E3E"/>
          <w:sz w:val="20"/>
          <w:szCs w:val="20"/>
        </w:rPr>
      </w:pPr>
      <w:r w:rsidRPr="001F5DBB">
        <w:rPr>
          <w:rFonts w:ascii="Calibri" w:hAnsi="Calibri" w:cs="Calibri"/>
          <w:color w:val="3E3E3E"/>
          <w:sz w:val="20"/>
          <w:szCs w:val="20"/>
        </w:rPr>
        <w:t>Asks you to release personal financial information online or over the phone and you have not been working with this person and/or do not know them.</w:t>
      </w:r>
    </w:p>
    <w:p w14:paraId="164504B7" w14:textId="77777777" w:rsidR="00153FD0" w:rsidRDefault="00153FD0" w:rsidP="00153FD0">
      <w:pPr>
        <w:rPr>
          <w:rFonts w:ascii="Calibri" w:eastAsia="Arial Unicode MS" w:hAnsi="Calibri" w:cs="Arial Unicode MS"/>
          <w:b/>
          <w:color w:val="000000"/>
        </w:rPr>
      </w:pPr>
      <w:r>
        <w:rPr>
          <w:rFonts w:ascii="Calibri" w:eastAsia="Arial Unicode MS" w:hAnsi="Calibri" w:cs="Arial Unicode MS"/>
          <w:b/>
          <w:color w:val="000000"/>
        </w:rPr>
        <w:t xml:space="preserve">How to Report a Scam </w:t>
      </w:r>
      <w:r>
        <w:rPr>
          <w:rFonts w:ascii="Calibri" w:eastAsia="Arial Unicode MS" w:hAnsi="Calibri" w:cs="Arial Unicode MS"/>
          <w:color w:val="000000"/>
        </w:rPr>
        <w:t>– do one of the following:</w:t>
      </w:r>
      <w:r>
        <w:rPr>
          <w:rFonts w:ascii="Calibri" w:eastAsia="Arial Unicode MS" w:hAnsi="Calibri" w:cs="Arial Unicode MS"/>
          <w:b/>
          <w:color w:val="000000"/>
        </w:rPr>
        <w:t xml:space="preserve"> </w:t>
      </w:r>
    </w:p>
    <w:p w14:paraId="70D2A689" w14:textId="2D658F38" w:rsidR="00153FD0" w:rsidRPr="001F5DBB" w:rsidRDefault="00153FD0" w:rsidP="00153FD0">
      <w:pPr>
        <w:numPr>
          <w:ilvl w:val="0"/>
          <w:numId w:val="2"/>
        </w:numPr>
        <w:rPr>
          <w:rFonts w:ascii="Calibri" w:hAnsi="Calibri" w:cs="Calibri"/>
          <w:color w:val="3E3E3E"/>
          <w:sz w:val="20"/>
          <w:szCs w:val="20"/>
        </w:rPr>
      </w:pPr>
      <w:r w:rsidRPr="001F5DBB">
        <w:rPr>
          <w:rFonts w:ascii="Calibri" w:hAnsi="Calibri" w:cs="Calibri"/>
          <w:color w:val="3E3E3E"/>
          <w:sz w:val="20"/>
          <w:szCs w:val="20"/>
        </w:rPr>
        <w:t xml:space="preserve">Go to </w:t>
      </w:r>
      <w:hyperlink r:id="rId14" w:tooltip="www.preventloanscams.org" w:history="1">
        <w:r w:rsidRPr="001F5DBB">
          <w:rPr>
            <w:rStyle w:val="Hyperlink"/>
            <w:rFonts w:ascii="Calibri" w:hAnsi="Calibri" w:cs="Calibri"/>
            <w:sz w:val="20"/>
            <w:szCs w:val="20"/>
          </w:rPr>
          <w:t>www.preventloanscams.org</w:t>
        </w:r>
      </w:hyperlink>
      <w:r w:rsidRPr="001F5DBB">
        <w:rPr>
          <w:rFonts w:ascii="Calibri" w:hAnsi="Calibri" w:cs="Calibri"/>
          <w:color w:val="3E3E3E"/>
          <w:sz w:val="20"/>
          <w:szCs w:val="20"/>
        </w:rPr>
        <w:t xml:space="preserve"> and fill out the Loan Modification Scam Prevention Network’s (LMSPN) complaint form online and get more information on how to fight back. Note: you can also fill out this form and send to the fax number/e-mail/address (your choice!) on the back of the form.</w:t>
      </w:r>
    </w:p>
    <w:p w14:paraId="5C4BCF9A" w14:textId="77777777" w:rsidR="00153FD0" w:rsidRPr="00730535" w:rsidRDefault="00153FD0" w:rsidP="006451EF">
      <w:pPr>
        <w:numPr>
          <w:ilvl w:val="0"/>
          <w:numId w:val="2"/>
        </w:numPr>
        <w:rPr>
          <w:rFonts w:ascii="Calibri" w:hAnsi="Calibri" w:cs="Arial"/>
          <w:sz w:val="22"/>
          <w:szCs w:val="22"/>
        </w:rPr>
      </w:pPr>
      <w:r w:rsidRPr="00730535">
        <w:rPr>
          <w:rFonts w:ascii="Calibri" w:hAnsi="Calibri" w:cs="Calibri"/>
          <w:color w:val="3E3E3E"/>
          <w:sz w:val="20"/>
          <w:szCs w:val="20"/>
        </w:rPr>
        <w:t>Call 1(888)995‐HOPE (4673) and tell the counselor about your situation and that you believe you got scammed or know of a scam.</w:t>
      </w:r>
    </w:p>
    <w:sectPr w:rsidR="00153FD0" w:rsidRPr="00730535" w:rsidSect="00153FD0">
      <w:headerReference w:type="even" r:id="rId15"/>
      <w:headerReference w:type="default" r:id="rId16"/>
      <w:footerReference w:type="even" r:id="rId17"/>
      <w:footerReference w:type="default" r:id="rId18"/>
      <w:headerReference w:type="first" r:id="rId19"/>
      <w:footerReference w:type="first" r:id="rId20"/>
      <w:pgSz w:w="12240" w:h="15840" w:code="1"/>
      <w:pgMar w:top="547" w:right="1008" w:bottom="1080" w:left="1008" w:header="288"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E7B0F" w14:textId="77777777" w:rsidR="00F161A3" w:rsidRDefault="00F161A3">
      <w:r>
        <w:separator/>
      </w:r>
    </w:p>
  </w:endnote>
  <w:endnote w:type="continuationSeparator" w:id="0">
    <w:p w14:paraId="025C7466" w14:textId="77777777" w:rsidR="00F161A3" w:rsidRDefault="00F161A3">
      <w:r>
        <w:continuationSeparator/>
      </w:r>
    </w:p>
  </w:endnote>
  <w:endnote w:type="continuationNotice" w:id="1">
    <w:p w14:paraId="459DFFAE" w14:textId="77777777" w:rsidR="00F161A3" w:rsidRDefault="00F1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99F0" w14:textId="77777777" w:rsidR="00E0488E" w:rsidRDefault="00E04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94F8" w14:textId="50B657EC" w:rsidR="006451EF" w:rsidRDefault="00242DA5" w:rsidP="0017041D">
    <w:pPr>
      <w:pStyle w:val="Footer"/>
      <w:tabs>
        <w:tab w:val="clear" w:pos="4320"/>
        <w:tab w:val="clear" w:pos="8640"/>
        <w:tab w:val="center" w:pos="5040"/>
        <w:tab w:val="left" w:pos="8931"/>
        <w:tab w:val="right" w:pos="10260"/>
      </w:tabs>
      <w:rPr>
        <w:rFonts w:ascii="Calibri" w:hAnsi="Calibri" w:cs="Arial"/>
        <w:sz w:val="18"/>
        <w:szCs w:val="18"/>
      </w:rPr>
    </w:pPr>
    <w:r>
      <w:rPr>
        <w:rFonts w:ascii="Calibri" w:hAnsi="Calibri" w:cs="Arial"/>
        <w:sz w:val="18"/>
        <w:szCs w:val="18"/>
      </w:rPr>
      <w:t xml:space="preserve">Fannie Mae </w:t>
    </w:r>
    <w:r w:rsidR="00D519B2">
      <w:rPr>
        <w:rFonts w:ascii="Calibri" w:hAnsi="Calibri" w:cs="Arial"/>
        <w:sz w:val="18"/>
        <w:szCs w:val="18"/>
      </w:rPr>
      <w:t>Borrower Solicitation Letter –</w:t>
    </w:r>
    <w:r w:rsidR="00153FD0">
      <w:rPr>
        <w:rFonts w:ascii="Calibri" w:hAnsi="Calibri" w:cs="Arial"/>
        <w:sz w:val="18"/>
        <w:szCs w:val="18"/>
      </w:rPr>
      <w:t xml:space="preserve"> FAQ and</w:t>
    </w:r>
    <w:r w:rsidR="00D519B2">
      <w:rPr>
        <w:rFonts w:ascii="Calibri" w:hAnsi="Calibri" w:cs="Arial"/>
        <w:sz w:val="18"/>
        <w:szCs w:val="18"/>
      </w:rPr>
      <w:tab/>
    </w:r>
    <w:proofErr w:type="gramStart"/>
    <w:r w:rsidR="00D519B2">
      <w:rPr>
        <w:rFonts w:ascii="Calibri" w:hAnsi="Calibri" w:cs="Arial"/>
        <w:sz w:val="18"/>
        <w:szCs w:val="18"/>
      </w:rPr>
      <w:t xml:space="preserve">Page  </w:t>
    </w:r>
    <w:proofErr w:type="gramEnd"/>
    <w:r w:rsidR="00D519B2">
      <w:rPr>
        <w:rStyle w:val="PageNumber"/>
        <w:rFonts w:ascii="Calibri" w:hAnsi="Calibri"/>
        <w:sz w:val="18"/>
        <w:szCs w:val="18"/>
      </w:rPr>
      <w:fldChar w:fldCharType="begin"/>
    </w:r>
    <w:r w:rsidR="00D519B2">
      <w:rPr>
        <w:rStyle w:val="PageNumber"/>
        <w:rFonts w:ascii="Calibri" w:hAnsi="Calibri"/>
        <w:sz w:val="18"/>
        <w:szCs w:val="18"/>
      </w:rPr>
      <w:instrText xml:space="preserve"> PAGE </w:instrText>
    </w:r>
    <w:r w:rsidR="00D519B2">
      <w:rPr>
        <w:rStyle w:val="PageNumber"/>
        <w:rFonts w:ascii="Calibri" w:hAnsi="Calibri"/>
        <w:sz w:val="18"/>
        <w:szCs w:val="18"/>
      </w:rPr>
      <w:fldChar w:fldCharType="separate"/>
    </w:r>
    <w:r w:rsidR="00DD6619">
      <w:rPr>
        <w:rStyle w:val="PageNumber"/>
        <w:rFonts w:ascii="Calibri" w:hAnsi="Calibri"/>
        <w:noProof/>
        <w:sz w:val="18"/>
        <w:szCs w:val="18"/>
      </w:rPr>
      <w:t>2</w:t>
    </w:r>
    <w:r w:rsidR="00D519B2">
      <w:rPr>
        <w:rStyle w:val="PageNumber"/>
        <w:rFonts w:ascii="Calibri" w:hAnsi="Calibri"/>
        <w:sz w:val="18"/>
        <w:szCs w:val="18"/>
      </w:rPr>
      <w:fldChar w:fldCharType="end"/>
    </w:r>
    <w:r w:rsidR="00D519B2">
      <w:rPr>
        <w:rStyle w:val="PageNumber"/>
        <w:rFonts w:ascii="Calibri" w:hAnsi="Calibri"/>
        <w:sz w:val="18"/>
        <w:szCs w:val="18"/>
      </w:rPr>
      <w:t xml:space="preserve"> of </w:t>
    </w:r>
    <w:r w:rsidR="00D519B2">
      <w:rPr>
        <w:rStyle w:val="PageNumber"/>
        <w:rFonts w:ascii="Calibri" w:hAnsi="Calibri"/>
        <w:sz w:val="18"/>
        <w:szCs w:val="18"/>
      </w:rPr>
      <w:fldChar w:fldCharType="begin"/>
    </w:r>
    <w:r w:rsidR="00D519B2">
      <w:rPr>
        <w:rStyle w:val="PageNumber"/>
        <w:rFonts w:ascii="Calibri" w:hAnsi="Calibri"/>
        <w:sz w:val="18"/>
        <w:szCs w:val="18"/>
      </w:rPr>
      <w:instrText xml:space="preserve"> NUMPAGES </w:instrText>
    </w:r>
    <w:r w:rsidR="00D519B2">
      <w:rPr>
        <w:rStyle w:val="PageNumber"/>
        <w:rFonts w:ascii="Calibri" w:hAnsi="Calibri"/>
        <w:sz w:val="18"/>
        <w:szCs w:val="18"/>
      </w:rPr>
      <w:fldChar w:fldCharType="separate"/>
    </w:r>
    <w:r w:rsidR="00DD6619">
      <w:rPr>
        <w:rStyle w:val="PageNumber"/>
        <w:rFonts w:ascii="Calibri" w:hAnsi="Calibri"/>
        <w:noProof/>
        <w:sz w:val="18"/>
        <w:szCs w:val="18"/>
      </w:rPr>
      <w:t>3</w:t>
    </w:r>
    <w:r w:rsidR="00D519B2">
      <w:rPr>
        <w:rStyle w:val="PageNumber"/>
        <w:rFonts w:ascii="Calibri" w:hAnsi="Calibri"/>
        <w:sz w:val="18"/>
        <w:szCs w:val="18"/>
      </w:rPr>
      <w:fldChar w:fldCharType="end"/>
    </w:r>
    <w:r w:rsidR="00D519B2">
      <w:rPr>
        <w:rFonts w:ascii="Calibri" w:hAnsi="Calibri" w:cs="Arial"/>
        <w:sz w:val="18"/>
        <w:szCs w:val="18"/>
      </w:rPr>
      <w:t xml:space="preserve"> </w:t>
    </w:r>
    <w:r w:rsidR="00B83CC3">
      <w:rPr>
        <w:rFonts w:ascii="Calibri" w:hAnsi="Calibri" w:cs="Arial"/>
        <w:sz w:val="18"/>
        <w:szCs w:val="18"/>
      </w:rPr>
      <w:tab/>
    </w:r>
    <w:r w:rsidR="00143639">
      <w:rPr>
        <w:rFonts w:ascii="Calibri" w:hAnsi="Calibri" w:cs="Arial"/>
        <w:sz w:val="18"/>
        <w:szCs w:val="18"/>
      </w:rPr>
      <w:t>December 2015</w:t>
    </w:r>
  </w:p>
  <w:p w14:paraId="2DDF5521" w14:textId="1DD9F4F2" w:rsidR="006451EF" w:rsidRDefault="00153FD0" w:rsidP="00E0488E">
    <w:pPr>
      <w:pStyle w:val="Footer"/>
      <w:tabs>
        <w:tab w:val="clear" w:pos="4320"/>
        <w:tab w:val="clear" w:pos="8640"/>
        <w:tab w:val="right" w:pos="10224"/>
      </w:tabs>
      <w:spacing w:after="200"/>
      <w:rPr>
        <w:rFonts w:ascii="Calibri" w:hAnsi="Calibri" w:cs="Arial"/>
        <w:sz w:val="18"/>
        <w:szCs w:val="18"/>
      </w:rPr>
    </w:pPr>
    <w:r>
      <w:rPr>
        <w:rFonts w:ascii="Calibri" w:hAnsi="Calibri" w:cs="Arial"/>
        <w:sz w:val="18"/>
        <w:szCs w:val="18"/>
      </w:rPr>
      <w:t xml:space="preserve">Foreclosure Rescue Scam </w:t>
    </w:r>
    <w:proofErr w:type="gramStart"/>
    <w:r>
      <w:rPr>
        <w:rFonts w:ascii="Calibri" w:hAnsi="Calibri" w:cs="Arial"/>
        <w:sz w:val="18"/>
        <w:szCs w:val="18"/>
      </w:rPr>
      <w:t xml:space="preserve">Notice  </w:t>
    </w:r>
    <w:r w:rsidR="00E019FD">
      <w:rPr>
        <w:rFonts w:ascii="Calibri" w:hAnsi="Calibri" w:cs="Arial"/>
        <w:sz w:val="18"/>
        <w:szCs w:val="18"/>
      </w:rPr>
      <w:t>(</w:t>
    </w:r>
    <w:proofErr w:type="gramEnd"/>
    <w:r w:rsidR="00E019FD">
      <w:rPr>
        <w:rFonts w:ascii="Calibri" w:hAnsi="Calibri" w:cs="Arial"/>
        <w:sz w:val="18"/>
        <w:szCs w:val="18"/>
      </w:rPr>
      <w:t>Form 745)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A3256" w14:textId="77777777" w:rsidR="00E0488E" w:rsidRDefault="00E0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3F96A" w14:textId="77777777" w:rsidR="00F161A3" w:rsidRDefault="00F161A3">
      <w:r>
        <w:separator/>
      </w:r>
    </w:p>
  </w:footnote>
  <w:footnote w:type="continuationSeparator" w:id="0">
    <w:p w14:paraId="64264C06" w14:textId="77777777" w:rsidR="00F161A3" w:rsidRDefault="00F161A3">
      <w:r>
        <w:continuationSeparator/>
      </w:r>
    </w:p>
  </w:footnote>
  <w:footnote w:type="continuationNotice" w:id="1">
    <w:p w14:paraId="165AF640" w14:textId="77777777" w:rsidR="00F161A3" w:rsidRDefault="00F161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2046" w14:textId="77777777" w:rsidR="00E0488E" w:rsidRDefault="00E0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76E2" w14:textId="77777777" w:rsidR="00E0488E" w:rsidRDefault="00E04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DDCE" w14:textId="77777777" w:rsidR="00E0488E" w:rsidRDefault="00E04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2BD"/>
    <w:multiLevelType w:val="hybridMultilevel"/>
    <w:tmpl w:val="3D48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B5F77"/>
    <w:multiLevelType w:val="hybridMultilevel"/>
    <w:tmpl w:val="44BC5448"/>
    <w:lvl w:ilvl="0" w:tplc="8B88744E">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trackRevisions/>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7"/>
  </w:docVars>
  <w:rsids>
    <w:rsidRoot w:val="004A4227"/>
    <w:rsid w:val="00050DAA"/>
    <w:rsid w:val="0007179F"/>
    <w:rsid w:val="00077B0B"/>
    <w:rsid w:val="000806B2"/>
    <w:rsid w:val="00096EFF"/>
    <w:rsid w:val="000F5970"/>
    <w:rsid w:val="0010489B"/>
    <w:rsid w:val="00114044"/>
    <w:rsid w:val="001363B4"/>
    <w:rsid w:val="00143639"/>
    <w:rsid w:val="00146BEA"/>
    <w:rsid w:val="00153FD0"/>
    <w:rsid w:val="00161D4F"/>
    <w:rsid w:val="0017041D"/>
    <w:rsid w:val="00170F05"/>
    <w:rsid w:val="00172363"/>
    <w:rsid w:val="001759B1"/>
    <w:rsid w:val="001771D3"/>
    <w:rsid w:val="00184295"/>
    <w:rsid w:val="001F1A38"/>
    <w:rsid w:val="002264B3"/>
    <w:rsid w:val="00231C36"/>
    <w:rsid w:val="00242DA5"/>
    <w:rsid w:val="00260CD9"/>
    <w:rsid w:val="00262698"/>
    <w:rsid w:val="00262709"/>
    <w:rsid w:val="00283E94"/>
    <w:rsid w:val="00294C6C"/>
    <w:rsid w:val="002D5F70"/>
    <w:rsid w:val="002E17E4"/>
    <w:rsid w:val="002E1CFC"/>
    <w:rsid w:val="002F13AC"/>
    <w:rsid w:val="00323DDB"/>
    <w:rsid w:val="00325C92"/>
    <w:rsid w:val="00337E37"/>
    <w:rsid w:val="0034249B"/>
    <w:rsid w:val="00345366"/>
    <w:rsid w:val="00383902"/>
    <w:rsid w:val="00391E38"/>
    <w:rsid w:val="003D5026"/>
    <w:rsid w:val="003E4A48"/>
    <w:rsid w:val="003F1901"/>
    <w:rsid w:val="00405001"/>
    <w:rsid w:val="00407F24"/>
    <w:rsid w:val="00431D7D"/>
    <w:rsid w:val="00440C7B"/>
    <w:rsid w:val="00443E12"/>
    <w:rsid w:val="00451276"/>
    <w:rsid w:val="00452C9A"/>
    <w:rsid w:val="004603B1"/>
    <w:rsid w:val="004A4227"/>
    <w:rsid w:val="004D55F5"/>
    <w:rsid w:val="004E4A17"/>
    <w:rsid w:val="00516B70"/>
    <w:rsid w:val="00521EB3"/>
    <w:rsid w:val="00533C1C"/>
    <w:rsid w:val="00544146"/>
    <w:rsid w:val="0055033C"/>
    <w:rsid w:val="00562A0A"/>
    <w:rsid w:val="0056753E"/>
    <w:rsid w:val="005A39A6"/>
    <w:rsid w:val="005C6CBD"/>
    <w:rsid w:val="005D59F6"/>
    <w:rsid w:val="005D5BA3"/>
    <w:rsid w:val="005E3F80"/>
    <w:rsid w:val="00602643"/>
    <w:rsid w:val="00602DD5"/>
    <w:rsid w:val="006451EF"/>
    <w:rsid w:val="00652D53"/>
    <w:rsid w:val="00667F4B"/>
    <w:rsid w:val="0069252F"/>
    <w:rsid w:val="006C371E"/>
    <w:rsid w:val="006E16EB"/>
    <w:rsid w:val="006E1A16"/>
    <w:rsid w:val="006E1A83"/>
    <w:rsid w:val="006F79FC"/>
    <w:rsid w:val="007045F9"/>
    <w:rsid w:val="007151C4"/>
    <w:rsid w:val="00730535"/>
    <w:rsid w:val="007644C3"/>
    <w:rsid w:val="00776D6C"/>
    <w:rsid w:val="00785BB8"/>
    <w:rsid w:val="00787031"/>
    <w:rsid w:val="00787355"/>
    <w:rsid w:val="00794259"/>
    <w:rsid w:val="007A03DB"/>
    <w:rsid w:val="007B4F65"/>
    <w:rsid w:val="007C07D6"/>
    <w:rsid w:val="007C2C48"/>
    <w:rsid w:val="007C7B52"/>
    <w:rsid w:val="007D49F6"/>
    <w:rsid w:val="007E63D3"/>
    <w:rsid w:val="007E7FCB"/>
    <w:rsid w:val="007F0B62"/>
    <w:rsid w:val="00811D15"/>
    <w:rsid w:val="00813FDA"/>
    <w:rsid w:val="0081461B"/>
    <w:rsid w:val="00815D7E"/>
    <w:rsid w:val="00821D79"/>
    <w:rsid w:val="00833D97"/>
    <w:rsid w:val="00840B60"/>
    <w:rsid w:val="00863F0D"/>
    <w:rsid w:val="00864BA8"/>
    <w:rsid w:val="008A52A1"/>
    <w:rsid w:val="008B6381"/>
    <w:rsid w:val="008C02DE"/>
    <w:rsid w:val="008D3E81"/>
    <w:rsid w:val="008D4E76"/>
    <w:rsid w:val="008E065F"/>
    <w:rsid w:val="008E2FDD"/>
    <w:rsid w:val="008E4246"/>
    <w:rsid w:val="008F4608"/>
    <w:rsid w:val="009953BA"/>
    <w:rsid w:val="009C30F4"/>
    <w:rsid w:val="009E3796"/>
    <w:rsid w:val="009F2781"/>
    <w:rsid w:val="00A14976"/>
    <w:rsid w:val="00A36FB2"/>
    <w:rsid w:val="00A579CE"/>
    <w:rsid w:val="00A61805"/>
    <w:rsid w:val="00A61CEC"/>
    <w:rsid w:val="00A65254"/>
    <w:rsid w:val="00A739D4"/>
    <w:rsid w:val="00A902E0"/>
    <w:rsid w:val="00A908F8"/>
    <w:rsid w:val="00AA55A8"/>
    <w:rsid w:val="00AB2ECD"/>
    <w:rsid w:val="00AC270C"/>
    <w:rsid w:val="00AF0BF4"/>
    <w:rsid w:val="00AF1BD4"/>
    <w:rsid w:val="00B02CB1"/>
    <w:rsid w:val="00B07B95"/>
    <w:rsid w:val="00B1599C"/>
    <w:rsid w:val="00B24F48"/>
    <w:rsid w:val="00B426F8"/>
    <w:rsid w:val="00B43D9B"/>
    <w:rsid w:val="00B446F7"/>
    <w:rsid w:val="00B5226D"/>
    <w:rsid w:val="00B83CC3"/>
    <w:rsid w:val="00B85B65"/>
    <w:rsid w:val="00BD05D8"/>
    <w:rsid w:val="00BE2480"/>
    <w:rsid w:val="00BF050F"/>
    <w:rsid w:val="00C244D9"/>
    <w:rsid w:val="00C316DE"/>
    <w:rsid w:val="00C40683"/>
    <w:rsid w:val="00C40924"/>
    <w:rsid w:val="00C42C5C"/>
    <w:rsid w:val="00C479B6"/>
    <w:rsid w:val="00C93818"/>
    <w:rsid w:val="00CA3D93"/>
    <w:rsid w:val="00CA51B9"/>
    <w:rsid w:val="00CC3C81"/>
    <w:rsid w:val="00CE4CA1"/>
    <w:rsid w:val="00CE5844"/>
    <w:rsid w:val="00D0360E"/>
    <w:rsid w:val="00D06690"/>
    <w:rsid w:val="00D17D28"/>
    <w:rsid w:val="00D22051"/>
    <w:rsid w:val="00D23EFA"/>
    <w:rsid w:val="00D24B26"/>
    <w:rsid w:val="00D519B2"/>
    <w:rsid w:val="00D619FE"/>
    <w:rsid w:val="00D62E10"/>
    <w:rsid w:val="00D707A5"/>
    <w:rsid w:val="00D7105E"/>
    <w:rsid w:val="00D71129"/>
    <w:rsid w:val="00D716AE"/>
    <w:rsid w:val="00D767B8"/>
    <w:rsid w:val="00D77B38"/>
    <w:rsid w:val="00D85A73"/>
    <w:rsid w:val="00DA5D93"/>
    <w:rsid w:val="00DD6619"/>
    <w:rsid w:val="00E0110E"/>
    <w:rsid w:val="00E019FD"/>
    <w:rsid w:val="00E0488E"/>
    <w:rsid w:val="00E04946"/>
    <w:rsid w:val="00E2580C"/>
    <w:rsid w:val="00E30122"/>
    <w:rsid w:val="00E7342C"/>
    <w:rsid w:val="00E80D0B"/>
    <w:rsid w:val="00EB1961"/>
    <w:rsid w:val="00ED2DCB"/>
    <w:rsid w:val="00ED764D"/>
    <w:rsid w:val="00EF2440"/>
    <w:rsid w:val="00F161A3"/>
    <w:rsid w:val="00F22DFC"/>
    <w:rsid w:val="00F46FE0"/>
    <w:rsid w:val="00F54496"/>
    <w:rsid w:val="00F7427D"/>
    <w:rsid w:val="00F857B4"/>
    <w:rsid w:val="00FA65AA"/>
    <w:rsid w:val="00FC063D"/>
    <w:rsid w:val="00FC41E0"/>
    <w:rsid w:val="00FD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132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27"/>
    <w:pPr>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A4227"/>
    <w:rPr>
      <w:rFonts w:ascii="Courier New" w:hAnsi="Courier New" w:cs="Courier New"/>
      <w:sz w:val="20"/>
      <w:szCs w:val="20"/>
    </w:rPr>
  </w:style>
  <w:style w:type="character" w:customStyle="1" w:styleId="PlainTextChar">
    <w:name w:val="Plain Text Char"/>
    <w:link w:val="PlainText"/>
    <w:rsid w:val="004A4227"/>
    <w:rPr>
      <w:rFonts w:ascii="Courier New" w:eastAsia="Times New Roman" w:hAnsi="Courier New" w:cs="Courier New"/>
      <w:sz w:val="20"/>
      <w:szCs w:val="20"/>
    </w:rPr>
  </w:style>
  <w:style w:type="paragraph" w:styleId="Footer">
    <w:name w:val="footer"/>
    <w:basedOn w:val="Normal"/>
    <w:link w:val="FooterChar"/>
    <w:rsid w:val="004A4227"/>
    <w:pPr>
      <w:tabs>
        <w:tab w:val="center" w:pos="4320"/>
        <w:tab w:val="right" w:pos="8640"/>
      </w:tabs>
    </w:pPr>
  </w:style>
  <w:style w:type="character" w:customStyle="1" w:styleId="FooterChar">
    <w:name w:val="Footer Char"/>
    <w:link w:val="Footer"/>
    <w:rsid w:val="004A4227"/>
    <w:rPr>
      <w:rFonts w:ascii="Times New Roman" w:eastAsia="Times New Roman" w:hAnsi="Times New Roman" w:cs="Times New Roman"/>
      <w:sz w:val="24"/>
      <w:szCs w:val="24"/>
    </w:rPr>
  </w:style>
  <w:style w:type="character" w:styleId="PageNumber">
    <w:name w:val="page number"/>
    <w:basedOn w:val="DefaultParagraphFont"/>
    <w:rsid w:val="004A4227"/>
  </w:style>
  <w:style w:type="character" w:styleId="Hyperlink">
    <w:name w:val="Hyperlink"/>
    <w:uiPriority w:val="99"/>
    <w:unhideWhenUsed/>
    <w:rsid w:val="004A4227"/>
    <w:rPr>
      <w:color w:val="0000FF"/>
      <w:u w:val="single"/>
    </w:rPr>
  </w:style>
  <w:style w:type="character" w:styleId="CommentReference">
    <w:name w:val="annotation reference"/>
    <w:uiPriority w:val="99"/>
    <w:semiHidden/>
    <w:unhideWhenUsed/>
    <w:rsid w:val="007C7B52"/>
    <w:rPr>
      <w:sz w:val="16"/>
      <w:szCs w:val="16"/>
    </w:rPr>
  </w:style>
  <w:style w:type="paragraph" w:styleId="CommentText">
    <w:name w:val="annotation text"/>
    <w:basedOn w:val="Normal"/>
    <w:link w:val="CommentTextChar"/>
    <w:uiPriority w:val="99"/>
    <w:semiHidden/>
    <w:unhideWhenUsed/>
    <w:rsid w:val="007C7B52"/>
    <w:rPr>
      <w:sz w:val="20"/>
      <w:szCs w:val="20"/>
    </w:rPr>
  </w:style>
  <w:style w:type="character" w:customStyle="1" w:styleId="CommentTextChar">
    <w:name w:val="Comment Text Char"/>
    <w:link w:val="CommentText"/>
    <w:uiPriority w:val="99"/>
    <w:semiHidden/>
    <w:rsid w:val="007C7B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B52"/>
    <w:rPr>
      <w:b/>
      <w:bCs/>
    </w:rPr>
  </w:style>
  <w:style w:type="character" w:customStyle="1" w:styleId="CommentSubjectChar">
    <w:name w:val="Comment Subject Char"/>
    <w:link w:val="CommentSubject"/>
    <w:uiPriority w:val="99"/>
    <w:semiHidden/>
    <w:rsid w:val="007C7B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7B52"/>
    <w:rPr>
      <w:rFonts w:ascii="Tahoma" w:hAnsi="Tahoma" w:cs="Tahoma"/>
      <w:sz w:val="16"/>
      <w:szCs w:val="16"/>
    </w:rPr>
  </w:style>
  <w:style w:type="character" w:customStyle="1" w:styleId="BalloonTextChar">
    <w:name w:val="Balloon Text Char"/>
    <w:link w:val="BalloonText"/>
    <w:uiPriority w:val="99"/>
    <w:semiHidden/>
    <w:rsid w:val="007C7B52"/>
    <w:rPr>
      <w:rFonts w:ascii="Tahoma" w:eastAsia="Times New Roman" w:hAnsi="Tahoma" w:cs="Tahoma"/>
      <w:sz w:val="16"/>
      <w:szCs w:val="16"/>
    </w:rPr>
  </w:style>
  <w:style w:type="character" w:customStyle="1" w:styleId="DeltaViewInsertion">
    <w:name w:val="DeltaView Insertion"/>
    <w:rsid w:val="00A65254"/>
    <w:rPr>
      <w:color w:val="0000FF"/>
      <w:spacing w:val="0"/>
      <w:u w:val="double"/>
    </w:rPr>
  </w:style>
  <w:style w:type="paragraph" w:styleId="Header">
    <w:name w:val="header"/>
    <w:basedOn w:val="Normal"/>
    <w:link w:val="HeaderChar"/>
    <w:uiPriority w:val="99"/>
    <w:unhideWhenUsed/>
    <w:rsid w:val="00821D79"/>
    <w:pPr>
      <w:tabs>
        <w:tab w:val="center" w:pos="4680"/>
        <w:tab w:val="right" w:pos="9360"/>
      </w:tabs>
    </w:pPr>
  </w:style>
  <w:style w:type="character" w:customStyle="1" w:styleId="HeaderChar">
    <w:name w:val="Header Char"/>
    <w:link w:val="Header"/>
    <w:uiPriority w:val="99"/>
    <w:rsid w:val="00821D79"/>
    <w:rPr>
      <w:rFonts w:ascii="Times New Roman" w:eastAsia="Times New Roman" w:hAnsi="Times New Roman" w:cs="Times New Roman"/>
      <w:sz w:val="24"/>
      <w:szCs w:val="24"/>
    </w:rPr>
  </w:style>
  <w:style w:type="paragraph" w:styleId="Revision">
    <w:name w:val="Revision"/>
    <w:hidden/>
    <w:uiPriority w:val="99"/>
    <w:semiHidden/>
    <w:rsid w:val="00652D53"/>
    <w:rPr>
      <w:rFonts w:ascii="Times New Roman" w:eastAsia="Times New Roman" w:hAnsi="Times New Roman"/>
      <w:sz w:val="24"/>
      <w:szCs w:val="24"/>
    </w:rPr>
  </w:style>
  <w:style w:type="character" w:styleId="FollowedHyperlink">
    <w:name w:val="FollowedHyperlink"/>
    <w:uiPriority w:val="99"/>
    <w:semiHidden/>
    <w:unhideWhenUsed/>
    <w:rsid w:val="00D24B26"/>
    <w:rPr>
      <w:color w:val="800080"/>
      <w:u w:val="single"/>
    </w:rPr>
  </w:style>
  <w:style w:type="paragraph" w:styleId="ListParagraph">
    <w:name w:val="List Paragraph"/>
    <w:basedOn w:val="Normal"/>
    <w:uiPriority w:val="34"/>
    <w:qFormat/>
    <w:rsid w:val="00283E94"/>
    <w:pPr>
      <w:ind w:left="720"/>
      <w:contextualSpacing/>
    </w:pPr>
  </w:style>
  <w:style w:type="character" w:customStyle="1" w:styleId="DeltaViewMoveDestination">
    <w:name w:val="DeltaView Move Destination"/>
    <w:rsid w:val="00153FD0"/>
    <w:rPr>
      <w:color w:val="00C000"/>
      <w:spacing w:val="0"/>
      <w:u w:val="double"/>
    </w:rPr>
  </w:style>
  <w:style w:type="table" w:styleId="TableGrid">
    <w:name w:val="Table Grid"/>
    <w:basedOn w:val="TableNormal"/>
    <w:uiPriority w:val="59"/>
    <w:rsid w:val="00E0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27"/>
    <w:pPr>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A4227"/>
    <w:rPr>
      <w:rFonts w:ascii="Courier New" w:hAnsi="Courier New" w:cs="Courier New"/>
      <w:sz w:val="20"/>
      <w:szCs w:val="20"/>
    </w:rPr>
  </w:style>
  <w:style w:type="character" w:customStyle="1" w:styleId="PlainTextChar">
    <w:name w:val="Plain Text Char"/>
    <w:link w:val="PlainText"/>
    <w:rsid w:val="004A4227"/>
    <w:rPr>
      <w:rFonts w:ascii="Courier New" w:eastAsia="Times New Roman" w:hAnsi="Courier New" w:cs="Courier New"/>
      <w:sz w:val="20"/>
      <w:szCs w:val="20"/>
    </w:rPr>
  </w:style>
  <w:style w:type="paragraph" w:styleId="Footer">
    <w:name w:val="footer"/>
    <w:basedOn w:val="Normal"/>
    <w:link w:val="FooterChar"/>
    <w:rsid w:val="004A4227"/>
    <w:pPr>
      <w:tabs>
        <w:tab w:val="center" w:pos="4320"/>
        <w:tab w:val="right" w:pos="8640"/>
      </w:tabs>
    </w:pPr>
  </w:style>
  <w:style w:type="character" w:customStyle="1" w:styleId="FooterChar">
    <w:name w:val="Footer Char"/>
    <w:link w:val="Footer"/>
    <w:rsid w:val="004A4227"/>
    <w:rPr>
      <w:rFonts w:ascii="Times New Roman" w:eastAsia="Times New Roman" w:hAnsi="Times New Roman" w:cs="Times New Roman"/>
      <w:sz w:val="24"/>
      <w:szCs w:val="24"/>
    </w:rPr>
  </w:style>
  <w:style w:type="character" w:styleId="PageNumber">
    <w:name w:val="page number"/>
    <w:basedOn w:val="DefaultParagraphFont"/>
    <w:rsid w:val="004A4227"/>
  </w:style>
  <w:style w:type="character" w:styleId="Hyperlink">
    <w:name w:val="Hyperlink"/>
    <w:uiPriority w:val="99"/>
    <w:unhideWhenUsed/>
    <w:rsid w:val="004A4227"/>
    <w:rPr>
      <w:color w:val="0000FF"/>
      <w:u w:val="single"/>
    </w:rPr>
  </w:style>
  <w:style w:type="character" w:styleId="CommentReference">
    <w:name w:val="annotation reference"/>
    <w:uiPriority w:val="99"/>
    <w:semiHidden/>
    <w:unhideWhenUsed/>
    <w:rsid w:val="007C7B52"/>
    <w:rPr>
      <w:sz w:val="16"/>
      <w:szCs w:val="16"/>
    </w:rPr>
  </w:style>
  <w:style w:type="paragraph" w:styleId="CommentText">
    <w:name w:val="annotation text"/>
    <w:basedOn w:val="Normal"/>
    <w:link w:val="CommentTextChar"/>
    <w:uiPriority w:val="99"/>
    <w:semiHidden/>
    <w:unhideWhenUsed/>
    <w:rsid w:val="007C7B52"/>
    <w:rPr>
      <w:sz w:val="20"/>
      <w:szCs w:val="20"/>
    </w:rPr>
  </w:style>
  <w:style w:type="character" w:customStyle="1" w:styleId="CommentTextChar">
    <w:name w:val="Comment Text Char"/>
    <w:link w:val="CommentText"/>
    <w:uiPriority w:val="99"/>
    <w:semiHidden/>
    <w:rsid w:val="007C7B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B52"/>
    <w:rPr>
      <w:b/>
      <w:bCs/>
    </w:rPr>
  </w:style>
  <w:style w:type="character" w:customStyle="1" w:styleId="CommentSubjectChar">
    <w:name w:val="Comment Subject Char"/>
    <w:link w:val="CommentSubject"/>
    <w:uiPriority w:val="99"/>
    <w:semiHidden/>
    <w:rsid w:val="007C7B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7B52"/>
    <w:rPr>
      <w:rFonts w:ascii="Tahoma" w:hAnsi="Tahoma" w:cs="Tahoma"/>
      <w:sz w:val="16"/>
      <w:szCs w:val="16"/>
    </w:rPr>
  </w:style>
  <w:style w:type="character" w:customStyle="1" w:styleId="BalloonTextChar">
    <w:name w:val="Balloon Text Char"/>
    <w:link w:val="BalloonText"/>
    <w:uiPriority w:val="99"/>
    <w:semiHidden/>
    <w:rsid w:val="007C7B52"/>
    <w:rPr>
      <w:rFonts w:ascii="Tahoma" w:eastAsia="Times New Roman" w:hAnsi="Tahoma" w:cs="Tahoma"/>
      <w:sz w:val="16"/>
      <w:szCs w:val="16"/>
    </w:rPr>
  </w:style>
  <w:style w:type="character" w:customStyle="1" w:styleId="DeltaViewInsertion">
    <w:name w:val="DeltaView Insertion"/>
    <w:rsid w:val="00A65254"/>
    <w:rPr>
      <w:color w:val="0000FF"/>
      <w:spacing w:val="0"/>
      <w:u w:val="double"/>
    </w:rPr>
  </w:style>
  <w:style w:type="paragraph" w:styleId="Header">
    <w:name w:val="header"/>
    <w:basedOn w:val="Normal"/>
    <w:link w:val="HeaderChar"/>
    <w:uiPriority w:val="99"/>
    <w:unhideWhenUsed/>
    <w:rsid w:val="00821D79"/>
    <w:pPr>
      <w:tabs>
        <w:tab w:val="center" w:pos="4680"/>
        <w:tab w:val="right" w:pos="9360"/>
      </w:tabs>
    </w:pPr>
  </w:style>
  <w:style w:type="character" w:customStyle="1" w:styleId="HeaderChar">
    <w:name w:val="Header Char"/>
    <w:link w:val="Header"/>
    <w:uiPriority w:val="99"/>
    <w:rsid w:val="00821D79"/>
    <w:rPr>
      <w:rFonts w:ascii="Times New Roman" w:eastAsia="Times New Roman" w:hAnsi="Times New Roman" w:cs="Times New Roman"/>
      <w:sz w:val="24"/>
      <w:szCs w:val="24"/>
    </w:rPr>
  </w:style>
  <w:style w:type="paragraph" w:styleId="Revision">
    <w:name w:val="Revision"/>
    <w:hidden/>
    <w:uiPriority w:val="99"/>
    <w:semiHidden/>
    <w:rsid w:val="00652D53"/>
    <w:rPr>
      <w:rFonts w:ascii="Times New Roman" w:eastAsia="Times New Roman" w:hAnsi="Times New Roman"/>
      <w:sz w:val="24"/>
      <w:szCs w:val="24"/>
    </w:rPr>
  </w:style>
  <w:style w:type="character" w:styleId="FollowedHyperlink">
    <w:name w:val="FollowedHyperlink"/>
    <w:uiPriority w:val="99"/>
    <w:semiHidden/>
    <w:unhideWhenUsed/>
    <w:rsid w:val="00D24B26"/>
    <w:rPr>
      <w:color w:val="800080"/>
      <w:u w:val="single"/>
    </w:rPr>
  </w:style>
  <w:style w:type="paragraph" w:styleId="ListParagraph">
    <w:name w:val="List Paragraph"/>
    <w:basedOn w:val="Normal"/>
    <w:uiPriority w:val="34"/>
    <w:qFormat/>
    <w:rsid w:val="00283E94"/>
    <w:pPr>
      <w:ind w:left="720"/>
      <w:contextualSpacing/>
    </w:pPr>
  </w:style>
  <w:style w:type="character" w:customStyle="1" w:styleId="DeltaViewMoveDestination">
    <w:name w:val="DeltaView Move Destination"/>
    <w:rsid w:val="00153FD0"/>
    <w:rPr>
      <w:color w:val="00C000"/>
      <w:spacing w:val="0"/>
      <w:u w:val="double"/>
    </w:rPr>
  </w:style>
  <w:style w:type="table" w:styleId="TableGrid">
    <w:name w:val="Table Grid"/>
    <w:basedOn w:val="TableNormal"/>
    <w:uiPriority w:val="59"/>
    <w:rsid w:val="00E0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nniemae.com/AppData/Local/Microsoft/Windows/INetCache/AppData/Local/Microsoft/Windows/INetCache/Content.Outlook/AppData/Local/Microsoft/Windows/INetCache/a0ubac/AppData/Local/Microsoft/Windows/INetCache/Content.Outlook/ZED0IFPM/hud.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fanniemae.com/AppData/Local/Microsoft/Windows/INetCache/AppData/Local/Microsoft/Windows/INetCache/Content.Outlook/AppData/Local/Microsoft/Windows/INetCache/a0ubac/AppData/Local/Microsoft/Windows/INetCache/Content.Outlook/ZED0IFPM/hud.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ventloanscam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EF722-F814-42DA-B350-44128F34735E}"/>
</file>

<file path=customXml/itemProps2.xml><?xml version="1.0" encoding="utf-8"?>
<ds:datastoreItem xmlns:ds="http://schemas.openxmlformats.org/officeDocument/2006/customXml" ds:itemID="{4672ACAE-0B79-4F9B-B4DC-7557DF1075B2}"/>
</file>

<file path=customXml/itemProps3.xml><?xml version="1.0" encoding="utf-8"?>
<ds:datastoreItem xmlns:ds="http://schemas.openxmlformats.org/officeDocument/2006/customXml" ds:itemID="{20602754-FF80-4BF1-A7B6-28580E478D00}"/>
</file>

<file path=customXml/itemProps4.xml><?xml version="1.0" encoding="utf-8"?>
<ds:datastoreItem xmlns:ds="http://schemas.openxmlformats.org/officeDocument/2006/customXml" ds:itemID="{5D1B7443-C407-43E0-B04D-8278FC0C7674}"/>
</file>

<file path=docProps/app.xml><?xml version="1.0" encoding="utf-8"?>
<Properties xmlns="http://schemas.openxmlformats.org/officeDocument/2006/extended-properties" xmlns:vt="http://schemas.openxmlformats.org/officeDocument/2006/docPropsVTypes">
  <Template>Normal.dotm</Template>
  <TotalTime>15</TotalTime>
  <Pages>3</Pages>
  <Words>1212</Words>
  <Characters>7375</Characters>
  <Application>Microsoft Office Word</Application>
  <DocSecurity>0</DocSecurity>
  <Lines>199</Lines>
  <Paragraphs>89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8498</CharactersWithSpaces>
  <SharedDoc>false</SharedDoc>
  <HLinks>
    <vt:vector size="12" baseType="variant">
      <vt:variant>
        <vt:i4>5439582</vt:i4>
      </vt:variant>
      <vt:variant>
        <vt:i4>3</vt:i4>
      </vt:variant>
      <vt:variant>
        <vt:i4>0</vt:i4>
      </vt:variant>
      <vt:variant>
        <vt:i4>5</vt:i4>
      </vt:variant>
      <vt:variant>
        <vt:lpwstr>http://www.preventloanscams.org/</vt:lpwstr>
      </vt:variant>
      <vt:variant>
        <vt:lpwstr/>
      </vt:variant>
      <vt:variant>
        <vt:i4>4259843</vt:i4>
      </vt:variant>
      <vt:variant>
        <vt:i4>0</vt:i4>
      </vt:variant>
      <vt:variant>
        <vt:i4>0</vt:i4>
      </vt:variant>
      <vt:variant>
        <vt:i4>5</vt:i4>
      </vt:variant>
      <vt:variant>
        <vt:lpwstr>../../AppData/Local/Microsoft/Windows/INetCache/AppData/Local/Microsoft/Windows/INetCache/Content.Outlook/AppData/Local/Microsoft/Windows/INetCache/a0ubac/AppData/Local/Microsoft/Windows/INetCache/Content.Outlook/ZED0IFPM/hud.gov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 Solicitation: Information on Avoiding Foreclosure</dc:title>
  <dc:subject/>
  <dc:creator>Debbie M Taul</dc:creator>
  <cp:keywords/>
  <cp:lastModifiedBy>203620</cp:lastModifiedBy>
  <cp:revision>23</cp:revision>
  <cp:lastPrinted>2016-01-05T12:46:00Z</cp:lastPrinted>
  <dcterms:created xsi:type="dcterms:W3CDTF">2018-08-03T12:14:00Z</dcterms:created>
  <dcterms:modified xsi:type="dcterms:W3CDTF">2018-08-07T09:52:00Z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0x010100D0DB2CF593AD9A45A02F1514F194816C</vt:lpwstr>
  </property>
  <property fmtid="{D5CDD505-2E9C-101B-9397-08002B2CF9AE}" pid="4" name="_AdHocReviewCycleID">
    <vt:i4>-1599622943</vt:i4>
  </property>
  <property fmtid="{D5CDD505-2E9C-101B-9397-08002B2CF9AE}" pid="5" name="_EmailSubject">
    <vt:lpwstr>For Publication on January 15, 2016 - Updated Form 745</vt:lpwstr>
  </property>
  <property fmtid="{D5CDD505-2E9C-101B-9397-08002B2CF9AE}" pid="6" name="_AuthorEmail">
    <vt:lpwstr>cynthia_ludwig@fanniemae.com</vt:lpwstr>
  </property>
  <property fmtid="{D5CDD505-2E9C-101B-9397-08002B2CF9AE}" pid="7" name="_AuthorEmailDisplayName">
    <vt:lpwstr>Ludwig, Cynthia</vt:lpwstr>
  </property>
  <property fmtid="{D5CDD505-2E9C-101B-9397-08002B2CF9AE}" pid="8" name="_PreviousAdHocReviewCycleID">
    <vt:i4>-885383783</vt:i4>
  </property>
  <property fmtid="{D5CDD505-2E9C-101B-9397-08002B2CF9AE}" pid="9" name="_ReviewingToolsShownOnce">
    <vt:lpwstr/>
  </property>
  <property fmtid="{D5CDD505-2E9C-101B-9397-08002B2CF9AE}" pid="10" name="Order">
    <vt:r8>9000</vt:r8>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ies>
</file>